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7" w:firstLineChars="400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default"/>
          <w:b/>
          <w:bCs/>
          <w:sz w:val="44"/>
          <w:szCs w:val="44"/>
          <w:lang w:val="en-US" w:eastAsia="zh-CN"/>
        </w:rPr>
        <w:t>石龙区文化广电和旅游局</w:t>
      </w:r>
    </w:p>
    <w:p>
      <w:pPr>
        <w:ind w:firstLine="883" w:firstLineChars="200"/>
        <w:rPr>
          <w:rFonts w:hint="default"/>
          <w:b w:val="0"/>
          <w:bCs w:val="0"/>
          <w:sz w:val="44"/>
          <w:szCs w:val="44"/>
          <w:lang w:val="en-US" w:eastAsia="zh-CN"/>
        </w:rPr>
      </w:pPr>
      <w:r>
        <w:rPr>
          <w:rFonts w:hint="default"/>
          <w:b/>
          <w:bCs/>
          <w:sz w:val="44"/>
          <w:szCs w:val="44"/>
          <w:lang w:val="en-US" w:eastAsia="zh-CN"/>
        </w:rPr>
        <w:t>开展扶贫知识培训 扎实做好扶贫工作</w:t>
      </w:r>
    </w:p>
    <w:p>
      <w:pPr>
        <w:ind w:firstLine="880" w:firstLineChars="200"/>
        <w:rPr>
          <w:rFonts w:hint="default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default"/>
          <w:b w:val="0"/>
          <w:bCs w:val="0"/>
          <w:sz w:val="44"/>
          <w:szCs w:val="44"/>
          <w:lang w:val="en-US" w:eastAsia="zh-CN"/>
        </w:rPr>
      </w:pPr>
      <w:r>
        <w:rPr>
          <w:rFonts w:hint="default"/>
          <w:b w:val="0"/>
          <w:bCs w:val="0"/>
          <w:sz w:val="32"/>
          <w:szCs w:val="32"/>
          <w:lang w:val="en-US" w:eastAsia="zh-CN"/>
        </w:rPr>
        <w:t>3月19日上午，区文广旅局召开局机关干部职工2020年扶贫知识培训会，进一步加强对帮扶责任人的扶贫业务知识培训，安排部署今年脱贫攻坚工作。一是从目前脱贫攻坚工作的形势、存在问题、具体要求等方面对今年脱贫攻坚工作进行了安排部署和业务培训，要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求帮扶责任人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加强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对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贫困户走访，确保帮扶措施精准到位。二是对我局帮扶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t>个别贫困户情况进行简单通报，个别帮扶同志对2019年扶贫资料逐项进行详细讲解回答，尤其对享受的政策、家庭收入方面。三是要求全体干部职工要进一步提高对脱贫攻坚重要性的认识，克服松懈情绪，严格按照要求，积极主动地做好帮扶工作，切实做到思想上要高度重视脱贫攻坚推进工作，要进一步熟知扶贫相关政策，进一步加强与帮扶户的沟通、对接。会议最后重点强调了扶贫工作纪律。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F1DDA"/>
    <w:rsid w:val="202C4BC2"/>
    <w:rsid w:val="34B86663"/>
    <w:rsid w:val="4BE975B9"/>
    <w:rsid w:val="71727916"/>
    <w:rsid w:val="7E93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2B2B2B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2B2B2B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2B2B2B"/>
      <w:u w:val="none"/>
    </w:rPr>
  </w:style>
  <w:style w:type="character" w:styleId="12">
    <w:name w:val="HTML Code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5">
    <w:name w:val="HTML Sample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6">
    <w:name w:val="hover14"/>
    <w:basedOn w:val="4"/>
    <w:qFormat/>
    <w:uiPriority w:val="0"/>
    <w:rPr>
      <w:shd w:val="clear" w:fill="EAEAEA"/>
    </w:rPr>
  </w:style>
  <w:style w:type="character" w:customStyle="1" w:styleId="17">
    <w:name w:val="nv4"/>
    <w:basedOn w:val="4"/>
    <w:qFormat/>
    <w:uiPriority w:val="0"/>
  </w:style>
  <w:style w:type="character" w:customStyle="1" w:styleId="18">
    <w:name w:val="hover15"/>
    <w:basedOn w:val="4"/>
    <w:qFormat/>
    <w:uiPriority w:val="0"/>
  </w:style>
  <w:style w:type="character" w:customStyle="1" w:styleId="19">
    <w:name w:val="hover16"/>
    <w:basedOn w:val="4"/>
    <w:qFormat/>
    <w:uiPriority w:val="0"/>
    <w:rPr>
      <w:color w:val="FFFFFF"/>
      <w:shd w:val="clear" w:fill="F36E1E"/>
    </w:rPr>
  </w:style>
  <w:style w:type="character" w:customStyle="1" w:styleId="20">
    <w:name w:val="font"/>
    <w:basedOn w:val="4"/>
    <w:uiPriority w:val="0"/>
  </w:style>
  <w:style w:type="character" w:customStyle="1" w:styleId="21">
    <w:name w:val="font1"/>
    <w:basedOn w:val="4"/>
    <w:uiPriority w:val="0"/>
  </w:style>
  <w:style w:type="character" w:customStyle="1" w:styleId="22">
    <w:name w:val="nv1"/>
    <w:basedOn w:val="4"/>
    <w:uiPriority w:val="0"/>
  </w:style>
  <w:style w:type="character" w:customStyle="1" w:styleId="23">
    <w:name w:val="nv2"/>
    <w:basedOn w:val="4"/>
    <w:uiPriority w:val="0"/>
  </w:style>
  <w:style w:type="character" w:customStyle="1" w:styleId="24">
    <w:name w:val="nv3"/>
    <w:basedOn w:val="4"/>
    <w:uiPriority w:val="0"/>
  </w:style>
  <w:style w:type="character" w:customStyle="1" w:styleId="25">
    <w:name w:val="nv5"/>
    <w:basedOn w:val="4"/>
    <w:uiPriority w:val="0"/>
  </w:style>
  <w:style w:type="character" w:customStyle="1" w:styleId="26">
    <w:name w:val="nv6"/>
    <w:basedOn w:val="4"/>
    <w:qFormat/>
    <w:uiPriority w:val="0"/>
  </w:style>
  <w:style w:type="character" w:customStyle="1" w:styleId="27">
    <w:name w:val="zmhdsp"/>
    <w:basedOn w:val="4"/>
    <w:uiPriority w:val="0"/>
    <w:rPr>
      <w:b/>
      <w:color w:val="2055AE"/>
      <w:sz w:val="24"/>
      <w:szCs w:val="24"/>
    </w:rPr>
  </w:style>
  <w:style w:type="character" w:customStyle="1" w:styleId="28">
    <w:name w:val="hover4"/>
    <w:basedOn w:val="4"/>
    <w:uiPriority w:val="0"/>
    <w:rPr>
      <w:shd w:val="clear" w:fill="EAEAEA"/>
    </w:rPr>
  </w:style>
  <w:style w:type="character" w:customStyle="1" w:styleId="29">
    <w:name w:val="hover17"/>
    <w:basedOn w:val="4"/>
    <w:uiPriority w:val="0"/>
    <w:rPr>
      <w:shd w:val="clear" w:fill="EAEAEA"/>
    </w:rPr>
  </w:style>
  <w:style w:type="character" w:customStyle="1" w:styleId="30">
    <w:name w:val="u-sub"/>
    <w:basedOn w:val="4"/>
    <w:uiPriority w:val="0"/>
    <w:rPr>
      <w:color w:val="FFFFFF"/>
      <w:shd w:val="clear" w:fill="0061B4"/>
    </w:rPr>
  </w:style>
  <w:style w:type="character" w:customStyle="1" w:styleId="31">
    <w:name w:val="dropselect_box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Sarifine</cp:lastModifiedBy>
  <dcterms:modified xsi:type="dcterms:W3CDTF">2020-03-20T00:50:08Z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