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平龙政办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号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平顶山市石龙区人民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黑鱼河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黑臭水体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整治工作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各街道办事处，政府各部门：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为认真贯彻落实《河南省污染防治攻坚战三年行动计划（2018-2020年）》（豫政〔2018〕30号印发）精神，按照《平顶山市城市黑臭水体整治工作方案》，进一步加大我区城市建成区黑臭水体整治力度，巩固治理成效，全面完成建成区整治任务，不断改善城市水体环境和人居环境，结合实际，特制定本方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、整治任务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2020年8月31日前，完成黑鱼河黑臭水体的整治任务。整改后，力争达到河道清洁、河水清澈、河岸美丽。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二、具体实施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333333"/>
          <w:sz w:val="32"/>
          <w:szCs w:val="32"/>
          <w:shd w:val="clear" w:color="auto" w:fill="FFFFFF"/>
        </w:rPr>
        <w:t>（一）准备阶段（4月1日—4月30日）。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制定黑鱼河黑臭水体整治方案、规划设计等工作。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（二）实施阶段（5月1日—6月30日）。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清理河道淤泥、漂浮物及障碍物及河道两侧岸坡垃圾，对污水管道进口进行施工，河坡加固，并在河道内种植植物，净化河道水质，全面完成建成区整治任务。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（一）加强组织领导。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区政府成立了领导小组，领导小组办公室设在区城市管理局，赵彬兼任办公室主任，统筹协调建成区黑臭水体整治工作，确保按时完成任务。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（二）健全组织体系。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人民路街道办事处是治理黑臭水体的责任主体。区环境保护局负责水体环境质量调查、排污许可管理的督查指导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工作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;区农水局负责建立水体台账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河道清淤等工作;区财政局要加大对治理黑臭水体工作的资金支持力度;区发改委要加强对黑臭水体整治项目的申报和指导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工作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；区城市管理局要加强整治后黑臭水体的日常管护，加大对整治后水体污染问题的查处和监管。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（三）强化工作指导。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区相关部门要加强对全区黑臭水体整治工作的技术指导,督促黑臭水体整治工作,加强专业技术人员培训,及时总结经验,提升黑臭水体整治工作水平。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center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  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center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tabs>
          <w:tab w:val="left" w:pos="7560"/>
          <w:tab w:val="left" w:pos="7770"/>
        </w:tabs>
        <w:spacing w:before="0" w:beforeAutospacing="0" w:after="0" w:afterAutospacing="0"/>
        <w:ind w:firstLine="640" w:firstLineChars="200"/>
        <w:jc w:val="center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            2020年3月31日 </w:t>
      </w:r>
    </w:p>
    <w:tbl>
      <w:tblPr>
        <w:tblStyle w:val="7"/>
        <w:tblpPr w:leftFromText="180" w:rightFromText="180" w:vertAnchor="text" w:horzAnchor="page" w:tblpX="1581" w:tblpY="430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61" w:type="dxa"/>
            <w:tcBorders>
              <w:right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280" w:firstLineChars="100"/>
              <w:jc w:val="both"/>
              <w:textAlignment w:val="auto"/>
              <w:rPr>
                <w:rFonts w:hint="eastAsia" w:ascii="仿宋_GB2312" w:hAnsi="微软雅黑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平顶山市石龙区人民政府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办公室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日印发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center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center"/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       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right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righ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 xml:space="preserve">         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="仿宋_GB2312" w:hAnsi="微软雅黑" w:eastAsia="仿宋_GB2312"/>
          <w:color w:val="333333"/>
          <w:sz w:val="32"/>
          <w:szCs w:val="32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644" w:right="1474" w:bottom="1417" w:left="1587" w:header="851" w:footer="992" w:gutter="0"/>
      <w:paperSrc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142240</wp:posOffset>
              </wp:positionH>
              <wp:positionV relativeFrom="paragraph">
                <wp:posOffset>-95250</wp:posOffset>
              </wp:positionV>
              <wp:extent cx="659130" cy="2413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.2pt;margin-top:-7.5pt;height:19pt;width:51.9pt;mso-position-horizontal-relative:margin;z-index:251659264;mso-width-relative:page;mso-height-relative:page;" filled="f" stroked="f" coordsize="21600,21600" o:gfxdata="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KC6oMvXAAAACQEA&#10;AA8AAAAAAAAAAQAgAAAAIgAAAGRycy9kb3ducmV2LnhtbFBLAQIUABQAAAAIAIdO4kBJRdmmxgIA&#10;ANYFAAAOAAAAAAAAAAEAIAAAACYBAABkcnMvZTJvRG9jLnhtbFBLBQYAAAAABgAGAFkBAABeBg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4807585</wp:posOffset>
              </wp:positionH>
              <wp:positionV relativeFrom="paragraph">
                <wp:posOffset>-161290</wp:posOffset>
              </wp:positionV>
              <wp:extent cx="674370" cy="3911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391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55pt;margin-top:-12.7pt;height:30.8pt;width:53.1pt;mso-position-horizontal-relative:margin;z-index:251660288;mso-width-relative:page;mso-height-relative:page;" filled="f" stroked="f" coordsize="21600,21600" o:gfxdata="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U3kHV2gAA&#10;AAoBAAAPAAAAAAAAAAEAIAAAACIAAABkcnMvZG93bnJldi54bWxQSwECFAAUAAAACACHTuJAm01C&#10;HMcCAADWBQAADgAAAAAAAAABACAAAAAp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6EB8"/>
    <w:rsid w:val="02212275"/>
    <w:rsid w:val="0547586D"/>
    <w:rsid w:val="0BDD3F15"/>
    <w:rsid w:val="0F010994"/>
    <w:rsid w:val="11BE3916"/>
    <w:rsid w:val="16823BF2"/>
    <w:rsid w:val="174019B0"/>
    <w:rsid w:val="180748CD"/>
    <w:rsid w:val="1810604A"/>
    <w:rsid w:val="18AE58FC"/>
    <w:rsid w:val="273759AA"/>
    <w:rsid w:val="27893749"/>
    <w:rsid w:val="2B59278D"/>
    <w:rsid w:val="2EB42488"/>
    <w:rsid w:val="313B796C"/>
    <w:rsid w:val="32AD1BF2"/>
    <w:rsid w:val="33211766"/>
    <w:rsid w:val="345D034C"/>
    <w:rsid w:val="3A7A71FD"/>
    <w:rsid w:val="404023F7"/>
    <w:rsid w:val="47424E1F"/>
    <w:rsid w:val="49B10BF8"/>
    <w:rsid w:val="4DDA5DD2"/>
    <w:rsid w:val="50607B05"/>
    <w:rsid w:val="53726544"/>
    <w:rsid w:val="56812884"/>
    <w:rsid w:val="5A762A08"/>
    <w:rsid w:val="5ABD6BE4"/>
    <w:rsid w:val="5C6A730B"/>
    <w:rsid w:val="5D087CA5"/>
    <w:rsid w:val="5DAD29C0"/>
    <w:rsid w:val="61CA4FFA"/>
    <w:rsid w:val="67F14C85"/>
    <w:rsid w:val="69E75094"/>
    <w:rsid w:val="7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444444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tab"/>
    <w:basedOn w:val="8"/>
    <w:qFormat/>
    <w:uiPriority w:val="0"/>
    <w:rPr>
      <w:color w:val="A4BCD6"/>
    </w:rPr>
  </w:style>
  <w:style w:type="character" w:customStyle="1" w:styleId="18">
    <w:name w:val="o4"/>
    <w:basedOn w:val="8"/>
    <w:qFormat/>
    <w:uiPriority w:val="0"/>
    <w:rPr>
      <w:sz w:val="0"/>
      <w:szCs w:val="0"/>
    </w:rPr>
  </w:style>
  <w:style w:type="character" w:customStyle="1" w:styleId="19">
    <w:name w:val="o1"/>
    <w:basedOn w:val="8"/>
    <w:qFormat/>
    <w:uiPriority w:val="0"/>
    <w:rPr>
      <w:sz w:val="0"/>
      <w:szCs w:val="0"/>
    </w:rPr>
  </w:style>
  <w:style w:type="character" w:customStyle="1" w:styleId="20">
    <w:name w:val="o2"/>
    <w:basedOn w:val="8"/>
    <w:qFormat/>
    <w:uiPriority w:val="0"/>
    <w:rPr>
      <w:sz w:val="0"/>
      <w:szCs w:val="0"/>
    </w:rPr>
  </w:style>
  <w:style w:type="character" w:customStyle="1" w:styleId="21">
    <w:name w:val="o3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用鼠标的那只手很冷</cp:lastModifiedBy>
  <cp:lastPrinted>2020-04-01T00:57:50Z</cp:lastPrinted>
  <dcterms:modified xsi:type="dcterms:W3CDTF">2020-04-01T00:58:28Z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