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 w:hAnsiTheme="minorHAnsi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平顶山市石龙区高中关于落实区委</w:t>
      </w:r>
    </w:p>
    <w:p>
      <w:pPr>
        <w:spacing w:after="0"/>
        <w:ind w:left="3520" w:leftChars="200" w:hanging="3080" w:hangingChars="700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第一巡察组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常规巡察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反馈意见整改情况的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通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val="en-US" w:eastAsia="zh-CN"/>
        </w:rPr>
        <w:t xml:space="preserve">       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报</w:t>
      </w:r>
      <w:bookmarkEnd w:id="0"/>
    </w:p>
    <w:p>
      <w:pPr>
        <w:ind w:firstLine="660" w:firstLineChars="150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区委统一部署，区委第一巡察组于2019年11月11日至12月21日对区高中进行了常规巡察。2020年4月29日，区委第一巡察组在高中召开巡察情况反馈会，实事求是、客观公正地指出了党建、业务等工作中存在4个方面共10项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2021年1月再次进行“回头看”。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根据巡察组提出的意见和建议，高中领导班子召开专题会议，针对问题制定整改方案；建立主要负责人亲自抓，各分管副校长具体负责，各职能部门抓整改落实的工作机制。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目前，我校已对工作中存在的问题全部整改到位，现将整改情况通报如下：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巡察反馈问题</w:t>
      </w:r>
      <w:r>
        <w:rPr>
          <w:rFonts w:hint="eastAsia" w:ascii="黑体" w:hAnsi="黑体" w:eastAsia="黑体" w:cs="黑体"/>
          <w:sz w:val="32"/>
          <w:szCs w:val="32"/>
        </w:rPr>
        <w:t>整改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完成</w:t>
      </w:r>
      <w:r>
        <w:rPr>
          <w:rFonts w:hint="eastAsia" w:ascii="黑体" w:hAnsi="黑体" w:eastAsia="黑体" w:cs="黑体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区委巡查组反馈意见中指出存在4个方面共10项问题，高中班子成员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专题会议研究存在的问题，逐一分析原因，找准结症，列出整改清单，制定整改方案，明确整改负责人、整改责任人和整改期限。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（一）高度重视。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巡察反馈会议结束以后，高中立即召开扩大会议，认真学习领会中央和省、市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关于巡察工作的指示精神，研究部署巡察整改落实工作，要求增强全面从严管党治党的政治意识和责任担当，牢固树立“整改不力是失职，不抓整改是渎职”的观念，把巡察整改作为重要政治任务，雷厉风行持续深入抓好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（二）建立台账。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针对巡查组反馈的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个方面10项问题与不足，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认真研究制定整改方案，明确责任领导、责任科室和完成时限，补齐制度上的短板，强化跟踪督办，确保一件一件落实、一条一条兑现。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（三）立行立改。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10项问题区高中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38条具体整改措施，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逐项明确责任领导、责任人和整改时限。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可以立行立改的问题马上整改，2个月内整改到位；对于涉及面较广、工作难度大，需要较长时间完成的，提出明确整改计划和时间表，一抓到底、逐项落实。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（四）加强督导。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平顶山市石龙区高中关于落实区委巡察反馈意见的整改方案》，加强整改工作的组织领导，成立高中巡察整改工作小组，由校长任组长，统筹协调推进整改工作，各分管领导任副组长，抓好分管领域整改，集中精力和时间解决存在的问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学校各职能部门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结合工作实际，落实好整改措施，做到反馈意见零遗漏、全覆盖。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对照问题，逐条整改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针对“</w:t>
      </w:r>
      <w:r>
        <w:rPr>
          <w:rFonts w:hint="eastAsia" w:ascii="宋体" w:hAnsi="宋体" w:eastAsia="仿宋" w:cs="宋体"/>
          <w:b/>
          <w:bCs/>
          <w:sz w:val="32"/>
          <w:szCs w:val="32"/>
        </w:rPr>
        <w:t>领导核心作用不突出</w:t>
      </w:r>
      <w:r>
        <w:rPr>
          <w:rFonts w:hint="eastAsia" w:ascii="宋体" w:hAnsi="宋体" w:eastAsia="仿宋" w:cs="宋体"/>
          <w:b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仿宋" w:cs="宋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仿宋" w:cs="宋体"/>
          <w:b/>
          <w:bCs/>
          <w:sz w:val="32"/>
          <w:szCs w:val="32"/>
        </w:rPr>
        <w:t>班子核心作用发挥不充分</w:t>
      </w:r>
      <w:r>
        <w:rPr>
          <w:rFonts w:hint="eastAsia" w:ascii="宋体" w:hAnsi="宋体" w:eastAsia="仿宋" w:cs="宋体"/>
          <w:b/>
          <w:bCs/>
          <w:sz w:val="32"/>
          <w:szCs w:val="32"/>
          <w:lang w:val="en-US" w:eastAsia="zh-CN"/>
        </w:rPr>
        <w:t>；2.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思想建设抓得不牢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”问题的整改情况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宋体" w:hAnsi="宋体" w:eastAsia="仿宋" w:cs="宋体"/>
          <w:color w:val="4B4B4B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sz w:val="32"/>
          <w:szCs w:val="32"/>
        </w:rPr>
        <w:t>1.</w:t>
      </w:r>
      <w:r>
        <w:rPr>
          <w:rFonts w:hint="eastAsia" w:ascii="宋体" w:hAnsi="宋体" w:eastAsia="仿宋" w:cs="宋体"/>
          <w:color w:val="4B4B4B"/>
          <w:sz w:val="32"/>
          <w:szCs w:val="32"/>
        </w:rPr>
        <w:t>切实加强党的建设，强化政治担当，严肃党内政治生活和支部规范化建设任务。</w:t>
      </w:r>
      <w:r>
        <w:rPr>
          <w:rFonts w:hint="eastAsia" w:ascii="宋体" w:hAnsi="宋体" w:eastAsia="仿宋" w:cs="宋体"/>
          <w:color w:val="4B4B4B"/>
          <w:sz w:val="32"/>
          <w:szCs w:val="32"/>
          <w:lang w:eastAsia="zh-CN"/>
        </w:rPr>
        <w:t>坚持做到定期召开党支部会议和民主生活会，贯彻学习党的十九大等各种文件指示精神；坚持做到批评与自我批评相结合，深入剖析思想，持久净化灵魂。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宋体" w:hAnsi="宋体" w:eastAsia="仿宋" w:cs="宋体"/>
          <w:color w:val="4B4B4B"/>
          <w:sz w:val="32"/>
          <w:szCs w:val="32"/>
          <w:lang w:eastAsia="zh-CN"/>
        </w:rPr>
      </w:pPr>
      <w:r>
        <w:rPr>
          <w:rFonts w:hint="eastAsia" w:ascii="宋体" w:hAnsi="宋体" w:eastAsia="仿宋" w:cs="宋体"/>
          <w:color w:val="4B4B4B"/>
          <w:sz w:val="32"/>
          <w:szCs w:val="32"/>
        </w:rPr>
        <w:t>2.落实全面从严治党，党支部主要负责人认真履行好主体责任，班子成员切实履行好“一岗双责”。</w:t>
      </w:r>
      <w:r>
        <w:rPr>
          <w:rFonts w:hint="eastAsia" w:ascii="宋体" w:hAnsi="宋体" w:eastAsia="仿宋" w:cs="宋体"/>
          <w:color w:val="4B4B4B"/>
          <w:sz w:val="32"/>
          <w:szCs w:val="32"/>
          <w:lang w:eastAsia="zh-CN"/>
        </w:rPr>
        <w:t>坚决扛起党的鲜艳旗帜，持续保持共产党员的先进性。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宋体" w:hAnsi="宋体" w:eastAsia="仿宋" w:cs="宋体"/>
          <w:color w:val="4B4B4B"/>
          <w:sz w:val="32"/>
          <w:szCs w:val="32"/>
        </w:rPr>
      </w:pPr>
      <w:r>
        <w:rPr>
          <w:rFonts w:hint="eastAsia" w:ascii="宋体" w:hAnsi="宋体" w:eastAsia="仿宋" w:cs="宋体"/>
          <w:color w:val="4B4B4B"/>
          <w:sz w:val="32"/>
          <w:szCs w:val="32"/>
        </w:rPr>
        <w:t>3.健全内部管理机制，严明纪律和规矩，强化监督执纪，有效防范廉政风险。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.实行班子成员集体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每周五下午</w:t>
      </w:r>
      <w:r>
        <w:rPr>
          <w:rFonts w:hint="eastAsia" w:ascii="仿宋" w:hAnsi="仿宋" w:eastAsia="仿宋" w:cs="仿宋"/>
          <w:sz w:val="32"/>
          <w:szCs w:val="32"/>
        </w:rPr>
        <w:t>定期学习制度，加强政治学习，提高政治站位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.健全学习制度，完善学习计划，突出学习重点，采取集体学习与个人自学相结合，增强学习的系统性、针对性、实效性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.发扬理论联系实际的学风，将学习成果转化为推动工作的动力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.定期召开党支部、班子会，严格党支部班子会纪律，做到会前沟通，会中商议，达成一致意见，形成制度，严格执行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.切实增强班子成员的</w:t>
      </w:r>
      <w:r>
        <w:rPr>
          <w:rFonts w:ascii="仿宋" w:hAnsi="仿宋" w:eastAsia="仿宋" w:cs="仿宋"/>
          <w:sz w:val="32"/>
          <w:szCs w:val="32"/>
        </w:rPr>
        <w:t>自律意识、标杆意识、表率意识，以身作则、率先垂范。凡是要求职工做到的，自己必须首先做到，凡是要求职工不做的，自己必须首先不做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</w:t>
      </w:r>
      <w:r>
        <w:rPr>
          <w:rFonts w:hint="eastAsia" w:ascii="仿宋" w:hAnsi="仿宋" w:eastAsia="仿宋" w:cs="仿宋"/>
          <w:sz w:val="32"/>
          <w:szCs w:val="32"/>
        </w:rPr>
        <w:t>开展谈心谈话活动，加强沟通交流，维护班子团结，形成坚强的凝聚力和执行力。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针对“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校园安全亟待加强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食品安全管理不到位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学生安全管理松懈。一是安全事故时有发生，二是学生宿舍管理混乱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心理安全疏导不到位。校班子对违纪学生没有及时展开心理疏导，对学生违纪只是简单的通知家长将其领回教育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”问题的整改情况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eastAsia="仿宋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  <w:lang w:val="en-US" w:eastAsia="zh-CN"/>
        </w:rPr>
        <w:t>1.2020年4月初，</w:t>
      </w:r>
      <w:r>
        <w:rPr>
          <w:rFonts w:hint="eastAsia" w:eastAsia="仿宋"/>
          <w:sz w:val="32"/>
          <w:szCs w:val="32"/>
        </w:rPr>
        <w:t>清理下架学校小卖部“三无产品”，对不符合食品安全的商品进行</w:t>
      </w:r>
      <w:r>
        <w:rPr>
          <w:rFonts w:hint="eastAsia" w:eastAsia="仿宋"/>
          <w:sz w:val="32"/>
          <w:szCs w:val="32"/>
          <w:lang w:eastAsia="zh-CN"/>
        </w:rPr>
        <w:t>集中</w:t>
      </w:r>
      <w:r>
        <w:rPr>
          <w:rFonts w:hint="eastAsia" w:eastAsia="仿宋"/>
          <w:sz w:val="32"/>
          <w:szCs w:val="32"/>
        </w:rPr>
        <w:t>销毁处理。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每季度</w:t>
      </w:r>
      <w:r>
        <w:rPr>
          <w:rFonts w:hint="eastAsia" w:ascii="仿宋_GB2312" w:hAnsi="仿宋_GB2312" w:eastAsia="仿宋_GB2312" w:cs="仿宋_GB2312"/>
          <w:sz w:val="32"/>
          <w:szCs w:val="32"/>
        </w:rPr>
        <w:t>邀请司法、公安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法院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到校为学生普法、开展法律知识讲座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一次，持续增加学生的法律知识。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.进一步强化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校聘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法制副校长的工作职责、每月到校开展一次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全体学生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法制讲座，增强学生的法律意识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督促</w:t>
      </w:r>
      <w:r>
        <w:rPr>
          <w:rFonts w:hint="eastAsia" w:ascii="仿宋_GB2312" w:hAnsi="仿宋_GB2312" w:eastAsia="仿宋_GB2312" w:cs="仿宋_GB2312"/>
          <w:sz w:val="32"/>
          <w:szCs w:val="32"/>
        </w:rPr>
        <w:t>政教人员和班主任落实工作，对学生实行网格化管理，实行全天巡逻值班制，每天公布违纪学生名单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，按照校规校纪及时处理违纪学生。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每月召开一次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教师职业道德规范会议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教育职工切实履行教书育人职责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男女生宿舍各安排两名人员晚上值班，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加强宿舍管理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落实宿管人员和班主任的考核细则，实行学生管理与工资挂钩。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聘请两名心理咨询师，开展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学生心理疏导工作，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经常</w:t>
      </w:r>
      <w:r>
        <w:rPr>
          <w:rFonts w:hint="eastAsia" w:ascii="仿宋_GB2312" w:hAnsi="仿宋_GB2312" w:eastAsia="仿宋_GB2312" w:cs="仿宋_GB2312"/>
          <w:sz w:val="32"/>
          <w:szCs w:val="32"/>
        </w:rPr>
        <w:t>与学生沟通交流，摸清思想动向，了解家庭状况，尤其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关注</w:t>
      </w:r>
      <w:r>
        <w:rPr>
          <w:rFonts w:hint="eastAsia" w:ascii="仿宋_GB2312" w:hAnsi="仿宋_GB2312" w:eastAsia="仿宋_GB2312" w:cs="仿宋_GB2312"/>
          <w:sz w:val="32"/>
          <w:szCs w:val="32"/>
        </w:rPr>
        <w:t>单亲，留守学生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的思想动态和心理变化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认真学习未成年保护法，关爱保护未成年人健康成长，把学生的思想引导到学习上来。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要求各课老师在教学的过程中时刻关注和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掌握学生的心理状态，加强心理干预疏导，消除恐慌，厌学情绪，引导学生树立正确的人生观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价值观。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（三）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针对“教学管理不够规范，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办学定位不够明晰。一是发展规划不明确，二是教学教研质量不高；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教学管理不够严谨，一是教师履职不到位，二是学生不良习气整治不力。3.立德树人教育形式不活。社会主义核心价值观、精神文明建设抓的不牢”问题的整改情况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仿宋" w:cs="宋体"/>
          <w:sz w:val="32"/>
          <w:szCs w:val="32"/>
        </w:rPr>
        <w:t>1.</w:t>
      </w:r>
      <w:r>
        <w:rPr>
          <w:rFonts w:hint="eastAsia" w:ascii="宋体" w:hAnsi="宋体" w:eastAsia="仿宋" w:cs="宋体"/>
          <w:sz w:val="32"/>
          <w:szCs w:val="32"/>
          <w:lang w:eastAsia="zh-CN"/>
        </w:rPr>
        <w:t>为了改变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发展规划不明确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问题，学校研究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制定出《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高中三年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与五年规划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》方案。为规范办学行为，提升教育教学质量，奠定良好的基础。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教学教研质量，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2020年5月--12月，先后组织三批80余人次教师到汝州实验高中、平顶山一高、襄城一高参加教学研讨会和同课异构活动。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3.加强教师的专业培训，提高教师专业水平，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本学期组织两批教师到平顶山一高、山东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271教育集团参加教师职业技能培训学习，为实现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五年内培养一批市级与区级的骨干教师与名师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夯实基础。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4.加大对不履职不尽职中层干部与教师的惩戒力度、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本学期</w:t>
      </w:r>
      <w:r>
        <w:rPr>
          <w:rFonts w:hint="eastAsia" w:ascii="仿宋_GB2312" w:hAnsi="仿宋_GB2312" w:eastAsia="仿宋_GB2312" w:cs="仿宋_GB2312"/>
          <w:sz w:val="32"/>
          <w:szCs w:val="32"/>
        </w:rPr>
        <w:t>转岗一批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和辞退一批职工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每月召开一次</w:t>
      </w:r>
      <w:r>
        <w:rPr>
          <w:rFonts w:hint="eastAsia" w:ascii="仿宋_GB2312" w:hAnsi="仿宋_GB2312" w:eastAsia="仿宋_GB2312" w:cs="仿宋_GB2312"/>
          <w:sz w:val="32"/>
          <w:szCs w:val="32"/>
        </w:rPr>
        <w:t>师德师风教育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，树立典型，弘扬正气，对上课不管不问，应付了事的教师及时进行约谈与诫勉谈话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.教务处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坚持每一节课</w:t>
      </w:r>
      <w:r>
        <w:rPr>
          <w:rFonts w:hint="eastAsia" w:ascii="仿宋_GB2312" w:hAnsi="仿宋_GB2312" w:eastAsia="仿宋_GB2312" w:cs="仿宋_GB2312"/>
          <w:sz w:val="32"/>
          <w:szCs w:val="32"/>
        </w:rPr>
        <w:t>巡课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课堂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，并建立督课惩戒制度，把课堂纪律与课酬标准联系起来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.通过视屏监控、学生座谈会与学生评教，及时掌握各位教师上课情况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。对履职不认真的教职工诫勉谈话、降级降薪直至解聘。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.加强过程管理，对视屏监控、巡课发现问题及时在学校微信群里进行曝光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并扣除工资、并适时进行领导约谈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.对学生评教与座谈情况及时进行反馈；与政教处密切配合，对屡教不改的学生进行纪律处分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.对学生评教连续三次（一学期一次）年级倒数第一名，外聘教师予以解聘，在编教师调离工作岗位。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.加强对学生思想政治教育，通过形势教育，政策教育，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上思政课、观看爱国电影等，牢固</w:t>
      </w:r>
      <w:r>
        <w:rPr>
          <w:rFonts w:hint="eastAsia" w:ascii="仿宋_GB2312" w:hAnsi="仿宋_GB2312" w:eastAsia="仿宋_GB2312" w:cs="仿宋_GB2312"/>
          <w:sz w:val="32"/>
          <w:szCs w:val="32"/>
        </w:rPr>
        <w:t>树立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四个自信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，培养学生爱国爱党爱社会主义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2.采取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开展秋季运动会、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2020届学生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毕业典礼、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2020届学生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成人礼、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2020年国庆节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书画展、元旦晚会等活动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，寓思想政治教育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各种各样活动之中，寓教于乐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，陶冶学生情操。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以每周一次的班会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开展社会主义核心价值观教育，帮助学生树立正确的人生观、价值观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和世界观。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4.加强法制教育，通过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每月一次的</w:t>
      </w:r>
      <w:r>
        <w:rPr>
          <w:rFonts w:hint="eastAsia" w:ascii="仿宋_GB2312" w:hAnsi="仿宋_GB2312" w:eastAsia="仿宋_GB2312" w:cs="仿宋_GB2312"/>
          <w:sz w:val="32"/>
          <w:szCs w:val="32"/>
        </w:rPr>
        <w:t>法制报告与法制副校长入班讲法，培养学法懂法守法新时代好学生。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针对“</w:t>
      </w:r>
      <w:r>
        <w:rPr>
          <w:rFonts w:hint="eastAsia" w:ascii="楷体_GB2312" w:hAnsi="楷体_GB2312" w:eastAsia="楷体_GB2312" w:cs="楷体_GB2312"/>
          <w:sz w:val="32"/>
          <w:szCs w:val="32"/>
        </w:rPr>
        <w:t>党建工作质量不高</w:t>
      </w:r>
      <w:r>
        <w:rPr>
          <w:rFonts w:hint="eastAsia" w:ascii="宋体" w:hAnsi="宋体" w:eastAsia="仿宋" w:cs="宋体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1.组织建设存在薄弱环节。一是党支部软弱涣散，二是党费收缴不规范。2.工作制度执行不严格。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”问题的整改情况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1.建立健全并严格执行各项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制度，完善各项党建资料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开展党的主题教育等活动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，荡涤微尘，扎紧篱笆，防微杜渐。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3.重新核算党费缴纳的数目，按量收缴；追缴以前党费缴纳不足额部分，坚决做到应交尽交。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.建立健全和完善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各项管理制度，以制度规范人和事。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.落实上班考勤制度，严格杜绝教职工无故迟到、早退、脱岗串岗、上网玩游戏等现象。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.一周公布一次考勤结果，并把当月考勤结果与当月绩效工资挂钩。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3" w:firstLineChars="200"/>
        <w:jc w:val="both"/>
        <w:textAlignment w:val="auto"/>
        <w:outlineLvl w:val="9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（一）全面落实党支部主体责任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总书记系列重要讲话和河南调研时的讲话精神，增强“四个自信”、做到“两个拥护”，自觉在思想上行动上同党中央保持高度一致，始终忠于党、忠于人民、忠于马克思主义。坚持政治建校，牢牢把握高中发展的正确方向，以高度政治自觉落实党支部主体责任，落实班子成员“一岗双责”，建立健全党支部定期听取党建工作汇报制度，大力加强区高中党风廉政建设。坚持不懈抓好巡察意见后续整改工作。对已完成的整改工作任务，适时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回头看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，不断巩固整改任务，坚持目标不变、措施不松、力度不减，建立长效机制，持续推进落实。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（二）认真履行党风廉政建设责任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坚持把中央八项规定作为铁的纪律，巩固深化党的群众路线教育实践活动成果，坚持不懈抓好单位作风建设，坚决防止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杜绝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风”问题。注重转变工作作风，深入基层、广泛开展调查研究，帮助教职工、学生解决工作学习中遇到的困难。坚持从严教育，加强教职工思想政治建设和业务能力建设；坚持从严监督，注重抓早抓小、抓在平时，对教职工身上出现的苗头性倾向问题早发现、早纠正，防止小问题演变成大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（三）加强校园安全管理和教育教学质量管理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实行责任到主管领导、到主管部门、到责任人，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按照整改方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案把</w:t>
      </w:r>
      <w:r>
        <w:rPr>
          <w:rFonts w:hint="eastAsia" w:ascii="仿宋_GB2312" w:hAnsi="仿宋_GB2312" w:eastAsia="仿宋_GB2312" w:cs="仿宋_GB2312"/>
          <w:sz w:val="32"/>
          <w:szCs w:val="32"/>
        </w:rPr>
        <w:t>整改措施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推向深入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，把制度落到实处，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形成常态化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一如厩往</w:t>
      </w:r>
      <w:r>
        <w:rPr>
          <w:rFonts w:hint="eastAsia" w:ascii="仿宋_GB2312" w:hAnsi="仿宋_GB2312" w:eastAsia="仿宋_GB2312" w:cs="仿宋_GB2312"/>
          <w:sz w:val="32"/>
          <w:szCs w:val="32"/>
        </w:rPr>
        <w:t>注重抓实食品安全、宿舍安全、交通安全、心理健康教育工作；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学校发展规划，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制订高标准、大目标，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加强师德师风建设，加大教师专业培训力度，提升教师专业水平，更新育人观念和育人形式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，把高中办的更好，办出亮点、办出品牌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（四）提升党建工作质量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坚持党领导一切的政治导向，内强素质外树形象，把政治学习当做抓手，通过持续不断的理论学习武装教职工的大脑；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足额收缴党费，定期召开民主生活会议，开展批评和自我批评等教育活动，始终保持党员的先进性。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spacing w:after="0"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after="0" w:line="560" w:lineRule="exact"/>
        <w:ind w:firstLine="5280" w:firstLineChars="16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1814" w:right="1418" w:bottom="1814" w:left="1418" w:header="709" w:footer="709" w:gutter="284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3E5"/>
    <w:rsid w:val="00037B43"/>
    <w:rsid w:val="00096DCC"/>
    <w:rsid w:val="001569F5"/>
    <w:rsid w:val="0016597C"/>
    <w:rsid w:val="00184D07"/>
    <w:rsid w:val="001C2677"/>
    <w:rsid w:val="00237A73"/>
    <w:rsid w:val="002571F0"/>
    <w:rsid w:val="00273274"/>
    <w:rsid w:val="0029623C"/>
    <w:rsid w:val="002B06B1"/>
    <w:rsid w:val="002B77AF"/>
    <w:rsid w:val="00323B43"/>
    <w:rsid w:val="0037776A"/>
    <w:rsid w:val="003B4109"/>
    <w:rsid w:val="003D37D8"/>
    <w:rsid w:val="00426133"/>
    <w:rsid w:val="004358AB"/>
    <w:rsid w:val="00494E8E"/>
    <w:rsid w:val="004D321B"/>
    <w:rsid w:val="004F5818"/>
    <w:rsid w:val="00527031"/>
    <w:rsid w:val="006051FC"/>
    <w:rsid w:val="006611BF"/>
    <w:rsid w:val="00671989"/>
    <w:rsid w:val="007814D8"/>
    <w:rsid w:val="007B73DC"/>
    <w:rsid w:val="007D126D"/>
    <w:rsid w:val="00810CA1"/>
    <w:rsid w:val="008217BD"/>
    <w:rsid w:val="00864385"/>
    <w:rsid w:val="00866C9C"/>
    <w:rsid w:val="008A1A13"/>
    <w:rsid w:val="008B7726"/>
    <w:rsid w:val="00910331"/>
    <w:rsid w:val="009B0E59"/>
    <w:rsid w:val="009C562D"/>
    <w:rsid w:val="00A02A94"/>
    <w:rsid w:val="00A1306F"/>
    <w:rsid w:val="00A52BEE"/>
    <w:rsid w:val="00A67B48"/>
    <w:rsid w:val="00AB5A0F"/>
    <w:rsid w:val="00AE2B37"/>
    <w:rsid w:val="00AF29E8"/>
    <w:rsid w:val="00B017D0"/>
    <w:rsid w:val="00B54BB1"/>
    <w:rsid w:val="00C0011F"/>
    <w:rsid w:val="00C27179"/>
    <w:rsid w:val="00C7577D"/>
    <w:rsid w:val="00CD7087"/>
    <w:rsid w:val="00D31D50"/>
    <w:rsid w:val="00E670DD"/>
    <w:rsid w:val="00EE52E7"/>
    <w:rsid w:val="00F53A24"/>
    <w:rsid w:val="00FB4106"/>
    <w:rsid w:val="00FB568D"/>
    <w:rsid w:val="11944E50"/>
    <w:rsid w:val="16EE304D"/>
    <w:rsid w:val="17B907B9"/>
    <w:rsid w:val="187157D6"/>
    <w:rsid w:val="1CFB6091"/>
    <w:rsid w:val="206B3A34"/>
    <w:rsid w:val="27B50669"/>
    <w:rsid w:val="300C1104"/>
    <w:rsid w:val="38C8263D"/>
    <w:rsid w:val="3B7265CB"/>
    <w:rsid w:val="3BE31D76"/>
    <w:rsid w:val="3D7E56CE"/>
    <w:rsid w:val="40047CE6"/>
    <w:rsid w:val="40186E8E"/>
    <w:rsid w:val="40461728"/>
    <w:rsid w:val="48DC01D0"/>
    <w:rsid w:val="5455746D"/>
    <w:rsid w:val="58780398"/>
    <w:rsid w:val="65945E68"/>
    <w:rsid w:val="65F33F89"/>
    <w:rsid w:val="6777796A"/>
    <w:rsid w:val="678C4AC9"/>
    <w:rsid w:val="6C6B7520"/>
    <w:rsid w:val="74B11028"/>
    <w:rsid w:val="74CC52D3"/>
    <w:rsid w:val="75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9">
    <w:name w:val="日期 Char"/>
    <w:basedOn w:val="8"/>
    <w:link w:val="3"/>
    <w:semiHidden/>
    <w:qFormat/>
    <w:uiPriority w:val="99"/>
    <w:rPr>
      <w:rFonts w:ascii="Tahoma" w:hAnsi="Tahoma"/>
    </w:rPr>
  </w:style>
  <w:style w:type="paragraph" w:customStyle="1" w:styleId="10">
    <w:name w:val="Body Text First Indent1"/>
    <w:next w:val="3"/>
    <w:qFormat/>
    <w:uiPriority w:val="0"/>
    <w:pPr>
      <w:spacing w:after="200" w:line="220" w:lineRule="atLeast"/>
    </w:pPr>
    <w:rPr>
      <w:rFonts w:eastAsia="微软雅黑" w:asciiTheme="minorHAnsi" w:hAnsiTheme="minorHAnsi" w:cstheme="minorBidi"/>
      <w:sz w:val="22"/>
      <w:szCs w:val="22"/>
      <w:lang w:val="en-US" w:eastAsia="zh-CN" w:bidi="ar-SA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Tahoma" w:hAnsi="Tahoma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584</Words>
  <Characters>3333</Characters>
  <Lines>27</Lines>
  <Paragraphs>7</Paragraphs>
  <TotalTime>20</TotalTime>
  <ScaleCrop>false</ScaleCrop>
  <LinksUpToDate>false</LinksUpToDate>
  <CharactersWithSpaces>3910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xcb001</dc:creator>
  <cp:lastModifiedBy>Administrator</cp:lastModifiedBy>
  <cp:lastPrinted>2020-07-10T02:32:00Z</cp:lastPrinted>
  <dcterms:modified xsi:type="dcterms:W3CDTF">2021-01-29T02:37:31Z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