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3719" w:right="3638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val="en-US" w:eastAsia="zh-CN"/>
        </w:rPr>
        <w:t>龙兴街</w:t>
      </w:r>
      <w:r>
        <w:rPr>
          <w:rFonts w:hint="eastAsia" w:ascii="华文中宋" w:eastAsia="华文中宋"/>
          <w:sz w:val="72"/>
        </w:rPr>
        <w:t>道办事处</w:t>
      </w:r>
    </w:p>
    <w:p>
      <w:pPr>
        <w:spacing w:before="377"/>
        <w:ind w:left="3719" w:right="3640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3719" w:right="3599" w:firstLine="0"/>
        <w:jc w:val="center"/>
        <w:rPr>
          <w:rFonts w:hint="eastAsia" w:ascii="华文中宋" w:eastAsia="华文中宋"/>
          <w:sz w:val="48"/>
        </w:rPr>
        <w:sectPr>
          <w:type w:val="continuous"/>
          <w:pgSz w:w="16840" w:h="11910" w:orient="landscape"/>
          <w:pgMar w:top="1100" w:right="460" w:bottom="280" w:left="340" w:header="720" w:footer="720" w:gutter="0"/>
          <w:pgNumType w:fmt="decimal"/>
        </w:sect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>年</w:t>
      </w:r>
      <w:r>
        <w:rPr>
          <w:rFonts w:hint="eastAsia" w:ascii="华文中宋" w:eastAsia="华文中宋"/>
          <w:sz w:val="48"/>
          <w:lang w:val="en-US" w:eastAsia="zh-CN"/>
        </w:rPr>
        <w:t>8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tabs>
          <w:tab w:val="right" w:leader="dot" w:pos="14840"/>
        </w:tabs>
        <w:spacing w:before="31"/>
        <w:ind w:right="0"/>
        <w:jc w:val="left"/>
        <w:rPr>
          <w:rFonts w:hint="eastAsia" w:ascii="黑体" w:eastAsia="黑体"/>
          <w:sz w:val="30"/>
        </w:rPr>
      </w:pP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一</w:t>
      </w:r>
      <w:r>
        <w:rPr>
          <w:rFonts w:hint="eastAsia" w:ascii="黑体" w:eastAsia="黑体"/>
          <w:sz w:val="30"/>
        </w:rPr>
        <w:t>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二</w:t>
      </w:r>
      <w:r>
        <w:rPr>
          <w:rFonts w:hint="eastAsia" w:ascii="黑体" w:eastAsia="黑体"/>
          <w:sz w:val="30"/>
        </w:rPr>
        <w:t>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4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三</w:t>
      </w:r>
      <w:r>
        <w:rPr>
          <w:rFonts w:hint="eastAsia" w:ascii="黑体" w:eastAsia="黑体"/>
          <w:sz w:val="30"/>
        </w:rPr>
        <w:t>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四</w:t>
      </w:r>
      <w:r>
        <w:rPr>
          <w:rFonts w:hint="eastAsia" w:ascii="黑体" w:eastAsia="黑体"/>
          <w:sz w:val="30"/>
        </w:rPr>
        <w:t>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6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五</w:t>
      </w:r>
      <w:r>
        <w:rPr>
          <w:rFonts w:hint="eastAsia" w:ascii="黑体" w:eastAsia="黑体"/>
          <w:sz w:val="30"/>
        </w:rPr>
        <w:t>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10</w:t>
      </w:r>
    </w:p>
    <w:p>
      <w:pPr>
        <w:tabs>
          <w:tab w:val="right" w:leader="dot" w:pos="14840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六</w:t>
      </w:r>
      <w:r>
        <w:rPr>
          <w:rFonts w:hint="eastAsia" w:ascii="黑体" w:eastAsia="黑体"/>
          <w:sz w:val="30"/>
        </w:rPr>
        <w:t>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12</w:t>
      </w:r>
    </w:p>
    <w:p>
      <w:pPr>
        <w:tabs>
          <w:tab w:val="right" w:leader="dot" w:pos="14841"/>
        </w:tabs>
        <w:spacing w:before="314"/>
        <w:ind w:left="1042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(</w:t>
      </w:r>
      <w:r>
        <w:rPr>
          <w:rFonts w:hint="eastAsia" w:ascii="黑体" w:eastAsia="黑体"/>
          <w:sz w:val="30"/>
          <w:lang w:val="en-US" w:eastAsia="zh-CN"/>
        </w:rPr>
        <w:t>七</w:t>
      </w:r>
      <w:r>
        <w:rPr>
          <w:rFonts w:hint="eastAsia" w:ascii="黑体" w:eastAsia="黑体"/>
          <w:sz w:val="30"/>
        </w:rPr>
        <w:t>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13</w:t>
      </w: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八</w:t>
      </w:r>
      <w:r>
        <w:rPr>
          <w:rFonts w:hint="eastAsia" w:ascii="黑体" w:eastAsia="黑体"/>
          <w:sz w:val="30"/>
        </w:rPr>
        <w:t>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九</w:t>
      </w:r>
      <w:r>
        <w:rPr>
          <w:rFonts w:hint="eastAsia" w:ascii="黑体" w:eastAsia="黑体"/>
          <w:sz w:val="30"/>
        </w:rPr>
        <w:t>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17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footerReference r:id="rId3" w:type="default"/>
          <w:pgSz w:w="16840" w:h="11910" w:orient="landscape"/>
          <w:pgMar w:top="960" w:right="460" w:bottom="280" w:left="340" w:header="720" w:footer="720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一</w:t>
      </w:r>
      <w:r>
        <w:t>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27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3"/>
              <w:rPr>
                <w:rFonts w:ascii="宋体"/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4" w:type="default"/>
          <w:pgSz w:w="16840" w:h="11910" w:orient="landscape"/>
          <w:pgMar w:top="1100" w:right="460" w:bottom="1300" w:left="340" w:header="0" w:footer="1116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9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</w:tcPr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二</w:t>
      </w:r>
      <w:r>
        <w:t>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</w:tcPr>
          <w:p>
            <w:pPr>
              <w:pStyle w:val="9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169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</w:tcPr>
          <w:p>
            <w:pPr>
              <w:pStyle w:val="9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17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5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三</w:t>
      </w:r>
      <w:r>
        <w:t>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</w:tcPr>
          <w:p>
            <w:pPr>
              <w:pStyle w:val="9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 xml:space="preserve">《中共中央、国务院转发&lt; </w:t>
            </w:r>
            <w:r>
              <w:rPr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5"/>
                <w:sz w:val="18"/>
              </w:rPr>
              <w:t xml:space="preserve"> － 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61"/>
        <w:ind w:left="3719" w:right="3599" w:firstLine="0"/>
        <w:jc w:val="center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</w:t>
      </w:r>
      <w:r>
        <w:rPr>
          <w:rFonts w:hint="eastAsia" w:ascii="Arial Unicode MS" w:eastAsia="Arial Unicode MS"/>
          <w:sz w:val="30"/>
          <w:lang w:val="en-US" w:eastAsia="zh-CN"/>
        </w:rPr>
        <w:t>四</w:t>
      </w:r>
      <w:r>
        <w:rPr>
          <w:rFonts w:hint="eastAsia" w:ascii="Arial Unicode MS" w:eastAsia="Arial Unicode MS"/>
          <w:sz w:val="30"/>
        </w:rPr>
        <w:t>）财政预决算领域基层政务公开标准目录</w:t>
      </w:r>
    </w:p>
    <w:p>
      <w:pPr>
        <w:pStyle w:val="2"/>
        <w:spacing w:before="2"/>
        <w:rPr>
          <w:rFonts w:ascii="Arial Unicode MS"/>
          <w:b w:val="0"/>
          <w:sz w:val="5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</w:tcPr>
          <w:p>
            <w:pPr>
              <w:pStyle w:val="9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</w:tcPr>
          <w:p>
            <w:pPr>
              <w:pStyle w:val="9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</w:tcPr>
          <w:p>
            <w:pPr>
              <w:pStyle w:val="9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9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</w:tcPr>
          <w:p>
            <w:pPr>
              <w:pStyle w:val="9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9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</w:tcPr>
          <w:p>
            <w:pPr>
              <w:pStyle w:val="9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</w:tcPr>
          <w:p>
            <w:pPr>
              <w:pStyle w:val="9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</w:tcPr>
          <w:p>
            <w:pPr>
              <w:pStyle w:val="9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</w:tcPr>
          <w:p>
            <w:pPr>
              <w:pStyle w:val="9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</w:tcPr>
          <w:p>
            <w:pPr>
              <w:pStyle w:val="9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3" w:type="dxa"/>
          </w:tcPr>
          <w:p>
            <w:pPr>
              <w:pStyle w:val="9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15" w:right="-15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9"/>
              <w:spacing w:before="4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4"/>
                <w:sz w:val="18"/>
              </w:rPr>
              <w:t xml:space="preserve"> 〕 </w:t>
            </w:r>
            <w:r>
              <w:rPr>
                <w:spacing w:val="-5"/>
                <w:sz w:val="18"/>
              </w:rPr>
              <w:t>143</w:t>
            </w:r>
          </w:p>
          <w:p>
            <w:pPr>
              <w:pStyle w:val="9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9"/>
              <w:spacing w:before="3"/>
              <w:ind w:left="15" w:right="-15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10"/>
                <w:sz w:val="18"/>
              </w:rPr>
              <w:t>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rFonts w:hint="default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3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" w:type="dxa"/>
          </w:tcPr>
          <w:p>
            <w:pPr>
              <w:pStyle w:val="9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9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9"/>
              <w:spacing w:before="2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03" w:type="dxa"/>
          </w:tcPr>
          <w:p>
            <w:pPr>
              <w:pStyle w:val="9"/>
              <w:spacing w:before="124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4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15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line="232" w:lineRule="exact"/>
              <w:ind w:left="-105"/>
              <w:rPr>
                <w:sz w:val="18"/>
              </w:rPr>
            </w:pPr>
            <w:r>
              <w:rPr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9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9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9"/>
              <w:spacing w:before="81" w:line="324" w:lineRule="auto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）等法律法规和文件规 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38" w:right="2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5"/>
              <w:ind w:right="77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</w:t>
            </w:r>
          </w:p>
          <w:p>
            <w:pPr>
              <w:pStyle w:val="9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  <w:t>龙兴街道办事处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 w:line="225" w:lineRule="exact"/>
              <w:ind w:left="-105" w:right="1190"/>
              <w:jc w:val="center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9"/>
              <w:spacing w:line="22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1"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3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</w:tcPr>
          <w:p>
            <w:pPr>
              <w:pStyle w:val="9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9"/>
              <w:spacing w:line="234" w:lineRule="exact"/>
              <w:ind w:left="-105" w:right="86"/>
              <w:jc w:val="center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pacing w:val="-3"/>
                <w:sz w:val="18"/>
              </w:rPr>
              <w:t>开操作规程的</w:t>
            </w:r>
          </w:p>
          <w:p>
            <w:pPr>
              <w:pStyle w:val="9"/>
              <w:spacing w:before="82"/>
              <w:ind w:left="15" w:righ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  <w:bookmarkStart w:id="0" w:name="_GoBack"/>
          </w:p>
          <w:p>
            <w:pPr>
              <w:pStyle w:val="9"/>
              <w:spacing w:line="324" w:lineRule="auto"/>
              <w:ind w:left="15" w:right="-15" w:hanging="12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bookmarkEnd w:id="0"/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28"/>
              </w:tabs>
              <w:spacing w:before="144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03" w:type="dxa"/>
          </w:tcPr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9"/>
              <w:spacing w:before="3"/>
              <w:ind w:left="14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03" w:type="dxa"/>
          </w:tcPr>
          <w:p>
            <w:pPr>
              <w:pStyle w:val="9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五</w:t>
      </w:r>
      <w:r>
        <w:t>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</w:tcPr>
          <w:p>
            <w:pPr>
              <w:pStyle w:val="9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9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9"/>
              <w:spacing w:before="3"/>
              <w:ind w:left="180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9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15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138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both"/>
        <w:rPr>
          <w:rFonts w:ascii="宋体" w:hAnsi="宋体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</w:t>
      </w:r>
      <w:r>
        <w:rPr>
          <w:rFonts w:hint="eastAsia"/>
          <w:lang w:val="en-US" w:eastAsia="zh-CN"/>
        </w:rPr>
        <w:t>六</w:t>
      </w:r>
      <w:r>
        <w:t>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</w:tcPr>
          <w:p>
            <w:pPr>
              <w:pStyle w:val="9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</w:tcPr>
          <w:p>
            <w:pPr>
              <w:pStyle w:val="9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9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9"/>
              <w:spacing w:line="274" w:lineRule="exact"/>
              <w:ind w:left="19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</w:tcPr>
          <w:p>
            <w:pPr>
              <w:pStyle w:val="9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7" w:line="324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117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9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</w:tcPr>
          <w:p>
            <w:pPr>
              <w:pStyle w:val="9"/>
              <w:spacing w:before="64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收到征地批准文件之日起10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</w:tcPr>
          <w:p>
            <w:pPr>
              <w:pStyle w:val="9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9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</w:tcPr>
          <w:p>
            <w:pPr>
              <w:pStyle w:val="9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68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9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</w:tcPr>
          <w:p>
            <w:pPr>
              <w:pStyle w:val="9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71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七</w:t>
      </w:r>
      <w:r>
        <w:t>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</w:tcPr>
          <w:p>
            <w:pPr>
              <w:pStyle w:val="9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>
            <w:pPr>
              <w:pStyle w:val="9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</w:tcPr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</w:tcPr>
          <w:p>
            <w:pPr>
              <w:pStyle w:val="9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</w:tcPr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分配结果确定后20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</w:tcPr>
          <w:p>
            <w:pPr>
              <w:pStyle w:val="9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6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</w:tcPr>
          <w:p>
            <w:pPr>
              <w:pStyle w:val="9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9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103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9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9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2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1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八</w:t>
      </w:r>
      <w:r>
        <w:t>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</w:tcPr>
          <w:p>
            <w:pPr>
              <w:pStyle w:val="9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</w:tcPr>
          <w:p>
            <w:pPr>
              <w:pStyle w:val="9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9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</w:tcPr>
          <w:p>
            <w:pPr>
              <w:pStyle w:val="9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</w:tcPr>
          <w:p>
            <w:pPr>
              <w:pStyle w:val="9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《公共文化服务保障法》、《政府信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息公开条例》、《文化部 财政部关于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3"/>
              </w:numPr>
              <w:tabs>
                <w:tab w:val="left" w:pos="312"/>
              </w:tabs>
              <w:spacing w:before="40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公共文化机构免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费开放信息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0" w:after="0" w:line="21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19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推进全国美术馆、公共图书馆、文化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7"/>
                <w:sz w:val="18"/>
              </w:rPr>
              <w:t>免费开放工作的意见》、《文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化部 财政部关于做好城市社区( 街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5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道)文化中心免费开放工作的通知》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4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《残疾人保障法》、《政府信息公开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6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  <w:p>
            <w:pPr>
              <w:pStyle w:val="9"/>
              <w:spacing w:before="9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特殊群体公共文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化服务信息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条例》、《中共中央办公厅 国务院办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公厅印发关于加快构建现代公共文化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服务体系的意见》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8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9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组织开展群众文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《政府信息公开条例》、《文化馆服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务标准》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1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35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312"/>
              </w:tabs>
              <w:spacing w:before="0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53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</w:tcPr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培训时间；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培训单位；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306"/>
              </w:tabs>
              <w:spacing w:before="10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 w:line="271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312"/>
              </w:tabs>
              <w:spacing w:before="129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非物质文化遗产展示传播活动</w:t>
            </w:r>
          </w:p>
        </w:tc>
        <w:tc>
          <w:tcPr>
            <w:tcW w:w="17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组织单位；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《非物质文化遗产法》、《政府信息公开条例》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九</w:t>
      </w:r>
      <w:r>
        <w:t>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301"/>
              </w:tabs>
              <w:spacing w:before="1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9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4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2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9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290"/>
              </w:tabs>
              <w:spacing w:before="12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5"/>
              </w:numPr>
              <w:tabs>
                <w:tab w:val="left" w:pos="301"/>
              </w:tabs>
              <w:spacing w:before="40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301"/>
              </w:tabs>
              <w:spacing w:before="123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9"/>
              <w:spacing w:before="4"/>
              <w:ind w:left="180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资金分配结果下达15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pacing w:val="-27"/>
                <w:sz w:val="18"/>
              </w:rPr>
              <w:t>·</w:t>
            </w: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288"/>
              </w:tabs>
              <w:spacing w:before="1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每年底前集中公布1 次当年情况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龙兴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099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0992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66aYdcAAAAJAQAADwAAAAAAAAABACAA&#10;AAAiAAAAZHJzL2Rvd25yZXYueG1sUEsBAhQAFAAAAAgAh07iQGLP9mecAQAAIwMAAA4AAAAAAAAA&#10;AQAgAAAAJ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20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2016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CXPt/E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12"/>
      </w:rPr>
    </w:pPr>
    <w:r>
      <mc:AlternateContent>
        <mc:Choice Requires="wps">
          <w:drawing>
            <wp:anchor distT="0" distB="0" distL="114300" distR="114300" simplePos="0" relativeHeight="2390630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3040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De5+Ab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1">
    <w:nsid w:val="825EC3C5"/>
    <w:multiLevelType w:val="multilevel"/>
    <w:tmpl w:val="825EC3C5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">
    <w:nsid w:val="883B3669"/>
    <w:multiLevelType w:val="multilevel"/>
    <w:tmpl w:val="883B366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3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">
    <w:nsid w:val="9377BC45"/>
    <w:multiLevelType w:val="multilevel"/>
    <w:tmpl w:val="9377BC4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">
    <w:nsid w:val="98CD717A"/>
    <w:multiLevelType w:val="multilevel"/>
    <w:tmpl w:val="98CD717A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6">
    <w:nsid w:val="9ACF65A0"/>
    <w:multiLevelType w:val="multilevel"/>
    <w:tmpl w:val="9ACF65A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">
    <w:nsid w:val="9C11E984"/>
    <w:multiLevelType w:val="multilevel"/>
    <w:tmpl w:val="9C11E98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8">
    <w:nsid w:val="9C7198AA"/>
    <w:multiLevelType w:val="multilevel"/>
    <w:tmpl w:val="9C7198A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9">
    <w:nsid w:val="9D5D7490"/>
    <w:multiLevelType w:val="multilevel"/>
    <w:tmpl w:val="9D5D749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0">
    <w:nsid w:val="9DFC6F65"/>
    <w:multiLevelType w:val="multilevel"/>
    <w:tmpl w:val="9DFC6F65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11">
    <w:nsid w:val="9F81B9F9"/>
    <w:multiLevelType w:val="multilevel"/>
    <w:tmpl w:val="9F81B9F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12">
    <w:nsid w:val="A0C93552"/>
    <w:multiLevelType w:val="multilevel"/>
    <w:tmpl w:val="A0C93552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13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4">
    <w:nsid w:val="A9AC3AA7"/>
    <w:multiLevelType w:val="multilevel"/>
    <w:tmpl w:val="A9AC3AA7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15">
    <w:nsid w:val="AAF3F3FA"/>
    <w:multiLevelType w:val="multilevel"/>
    <w:tmpl w:val="AAF3F3F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6">
    <w:nsid w:val="B0ED9BEA"/>
    <w:multiLevelType w:val="multilevel"/>
    <w:tmpl w:val="B0ED9BE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7">
    <w:nsid w:val="B23A94A9"/>
    <w:multiLevelType w:val="multilevel"/>
    <w:tmpl w:val="B23A94A9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8">
    <w:nsid w:val="B53F3350"/>
    <w:multiLevelType w:val="multilevel"/>
    <w:tmpl w:val="B53F3350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19">
    <w:nsid w:val="BCECA0B4"/>
    <w:multiLevelType w:val="multilevel"/>
    <w:tmpl w:val="BCECA0B4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0">
    <w:nsid w:val="BDA1395C"/>
    <w:multiLevelType w:val="multilevel"/>
    <w:tmpl w:val="BDA1395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21">
    <w:nsid w:val="BE8A4F4C"/>
    <w:multiLevelType w:val="multilevel"/>
    <w:tmpl w:val="BE8A4F4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2">
    <w:nsid w:val="BF50FE6B"/>
    <w:multiLevelType w:val="multilevel"/>
    <w:tmpl w:val="BF50FE6B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3">
    <w:nsid w:val="C0915F4F"/>
    <w:multiLevelType w:val="multilevel"/>
    <w:tmpl w:val="C0915F4F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24">
    <w:nsid w:val="C4E0D24A"/>
    <w:multiLevelType w:val="multilevel"/>
    <w:tmpl w:val="C4E0D24A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25">
    <w:nsid w:val="C90D1B09"/>
    <w:multiLevelType w:val="multilevel"/>
    <w:tmpl w:val="C90D1B0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26">
    <w:nsid w:val="CD699D1D"/>
    <w:multiLevelType w:val="multilevel"/>
    <w:tmpl w:val="CD699D1D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27">
    <w:nsid w:val="D1EB1714"/>
    <w:multiLevelType w:val="multilevel"/>
    <w:tmpl w:val="D1EB171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8">
    <w:nsid w:val="D7D140E4"/>
    <w:multiLevelType w:val="multilevel"/>
    <w:tmpl w:val="D7D140E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29">
    <w:nsid w:val="E0294EC7"/>
    <w:multiLevelType w:val="multilevel"/>
    <w:tmpl w:val="E0294EC7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30">
    <w:nsid w:val="E504947C"/>
    <w:multiLevelType w:val="multilevel"/>
    <w:tmpl w:val="E504947C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31">
    <w:nsid w:val="F0E89278"/>
    <w:multiLevelType w:val="multilevel"/>
    <w:tmpl w:val="F0E89278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32">
    <w:nsid w:val="F3A33954"/>
    <w:multiLevelType w:val="multilevel"/>
    <w:tmpl w:val="F3A33954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3">
    <w:nsid w:val="F4A942FE"/>
    <w:multiLevelType w:val="multilevel"/>
    <w:tmpl w:val="F4A942FE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4">
    <w:nsid w:val="F585BF25"/>
    <w:multiLevelType w:val="multilevel"/>
    <w:tmpl w:val="F585BF2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35">
    <w:nsid w:val="F689643B"/>
    <w:multiLevelType w:val="multilevel"/>
    <w:tmpl w:val="F689643B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6">
    <w:nsid w:val="FEC2EA36"/>
    <w:multiLevelType w:val="multilevel"/>
    <w:tmpl w:val="FEC2EA36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7">
    <w:nsid w:val="01836A6D"/>
    <w:multiLevelType w:val="multilevel"/>
    <w:tmpl w:val="01836A6D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38">
    <w:nsid w:val="03A63A41"/>
    <w:multiLevelType w:val="multilevel"/>
    <w:tmpl w:val="03A63A41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39">
    <w:nsid w:val="03C240C0"/>
    <w:multiLevelType w:val="multilevel"/>
    <w:tmpl w:val="03C240C0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0">
    <w:nsid w:val="0709FD3E"/>
    <w:multiLevelType w:val="multilevel"/>
    <w:tmpl w:val="0709FD3E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1">
    <w:nsid w:val="0CEF100B"/>
    <w:multiLevelType w:val="multilevel"/>
    <w:tmpl w:val="0CEF100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2">
    <w:nsid w:val="0F9F9CCA"/>
    <w:multiLevelType w:val="multilevel"/>
    <w:tmpl w:val="0F9F9C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3">
    <w:nsid w:val="10D591E5"/>
    <w:multiLevelType w:val="multilevel"/>
    <w:tmpl w:val="10D591E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4">
    <w:nsid w:val="10F0DB0B"/>
    <w:multiLevelType w:val="multilevel"/>
    <w:tmpl w:val="10F0DB0B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5">
    <w:nsid w:val="12EADF99"/>
    <w:multiLevelType w:val="multilevel"/>
    <w:tmpl w:val="12EADF99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46">
    <w:nsid w:val="1450273B"/>
    <w:multiLevelType w:val="multilevel"/>
    <w:tmpl w:val="1450273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7">
    <w:nsid w:val="18F74015"/>
    <w:multiLevelType w:val="multilevel"/>
    <w:tmpl w:val="18F74015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48">
    <w:nsid w:val="1AD50295"/>
    <w:multiLevelType w:val="multilevel"/>
    <w:tmpl w:val="1AD5029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9">
    <w:nsid w:val="1BCBBCF0"/>
    <w:multiLevelType w:val="multilevel"/>
    <w:tmpl w:val="1BCBBCF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0">
    <w:nsid w:val="1C257C7B"/>
    <w:multiLevelType w:val="multilevel"/>
    <w:tmpl w:val="1C257C7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1">
    <w:nsid w:val="21B3B1B1"/>
    <w:multiLevelType w:val="multilevel"/>
    <w:tmpl w:val="21B3B1B1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52">
    <w:nsid w:val="23E97754"/>
    <w:multiLevelType w:val="multilevel"/>
    <w:tmpl w:val="23E9775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3">
    <w:nsid w:val="251342A6"/>
    <w:multiLevelType w:val="multilevel"/>
    <w:tmpl w:val="251342A6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4">
    <w:nsid w:val="2B3F3F89"/>
    <w:multiLevelType w:val="multilevel"/>
    <w:tmpl w:val="2B3F3F89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5">
    <w:nsid w:val="30A0AC00"/>
    <w:multiLevelType w:val="multilevel"/>
    <w:tmpl w:val="30A0AC00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56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7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8">
    <w:nsid w:val="35E83B33"/>
    <w:multiLevelType w:val="multilevel"/>
    <w:tmpl w:val="35E83B33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59">
    <w:nsid w:val="3B8127DF"/>
    <w:multiLevelType w:val="multilevel"/>
    <w:tmpl w:val="3B8127DF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60">
    <w:nsid w:val="40B249F9"/>
    <w:multiLevelType w:val="multilevel"/>
    <w:tmpl w:val="40B249F9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1">
    <w:nsid w:val="40F245EA"/>
    <w:multiLevelType w:val="multilevel"/>
    <w:tmpl w:val="40F245E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2">
    <w:nsid w:val="4A51D704"/>
    <w:multiLevelType w:val="multilevel"/>
    <w:tmpl w:val="4A51D70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63">
    <w:nsid w:val="4C3D7A74"/>
    <w:multiLevelType w:val="multilevel"/>
    <w:tmpl w:val="4C3D7A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4">
    <w:nsid w:val="4CD1E351"/>
    <w:multiLevelType w:val="multilevel"/>
    <w:tmpl w:val="4CD1E351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65">
    <w:nsid w:val="4D63189B"/>
    <w:multiLevelType w:val="multilevel"/>
    <w:tmpl w:val="4D63189B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6">
    <w:nsid w:val="4FB438A5"/>
    <w:multiLevelType w:val="multilevel"/>
    <w:tmpl w:val="4FB438A5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7">
    <w:nsid w:val="51C4BC33"/>
    <w:multiLevelType w:val="multilevel"/>
    <w:tmpl w:val="51C4BC33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8">
    <w:nsid w:val="54701CA1"/>
    <w:multiLevelType w:val="multilevel"/>
    <w:tmpl w:val="54701CA1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9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0">
    <w:nsid w:val="5FCE4367"/>
    <w:multiLevelType w:val="multilevel"/>
    <w:tmpl w:val="5FCE4367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71">
    <w:nsid w:val="610EFE5C"/>
    <w:multiLevelType w:val="multilevel"/>
    <w:tmpl w:val="610EFE5C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72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73">
    <w:nsid w:val="68B298F7"/>
    <w:multiLevelType w:val="multilevel"/>
    <w:tmpl w:val="68B298F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74">
    <w:nsid w:val="700FDCEF"/>
    <w:multiLevelType w:val="multilevel"/>
    <w:tmpl w:val="700FDCEF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75">
    <w:nsid w:val="77633216"/>
    <w:multiLevelType w:val="multilevel"/>
    <w:tmpl w:val="77633216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num w:numId="1">
    <w:abstractNumId w:val="63"/>
  </w:num>
  <w:num w:numId="2">
    <w:abstractNumId w:val="56"/>
  </w:num>
  <w:num w:numId="3">
    <w:abstractNumId w:val="72"/>
  </w:num>
  <w:num w:numId="4">
    <w:abstractNumId w:val="40"/>
  </w:num>
  <w:num w:numId="5">
    <w:abstractNumId w:val="41"/>
  </w:num>
  <w:num w:numId="6">
    <w:abstractNumId w:val="28"/>
  </w:num>
  <w:num w:numId="7">
    <w:abstractNumId w:val="57"/>
  </w:num>
  <w:num w:numId="8">
    <w:abstractNumId w:val="50"/>
  </w:num>
  <w:num w:numId="9">
    <w:abstractNumId w:val="31"/>
  </w:num>
  <w:num w:numId="10">
    <w:abstractNumId w:val="52"/>
  </w:num>
  <w:num w:numId="11">
    <w:abstractNumId w:val="18"/>
  </w:num>
  <w:num w:numId="12">
    <w:abstractNumId w:val="60"/>
  </w:num>
  <w:num w:numId="13">
    <w:abstractNumId w:val="42"/>
  </w:num>
  <w:num w:numId="14">
    <w:abstractNumId w:val="58"/>
  </w:num>
  <w:num w:numId="15">
    <w:abstractNumId w:val="38"/>
  </w:num>
  <w:num w:numId="16">
    <w:abstractNumId w:val="23"/>
  </w:num>
  <w:num w:numId="17">
    <w:abstractNumId w:val="45"/>
  </w:num>
  <w:num w:numId="18">
    <w:abstractNumId w:val="17"/>
  </w:num>
  <w:num w:numId="19">
    <w:abstractNumId w:val="59"/>
  </w:num>
  <w:num w:numId="20">
    <w:abstractNumId w:val="13"/>
  </w:num>
  <w:num w:numId="21">
    <w:abstractNumId w:val="35"/>
  </w:num>
  <w:num w:numId="22">
    <w:abstractNumId w:val="55"/>
  </w:num>
  <w:num w:numId="23">
    <w:abstractNumId w:val="36"/>
  </w:num>
  <w:num w:numId="24">
    <w:abstractNumId w:val="47"/>
  </w:num>
  <w:num w:numId="25">
    <w:abstractNumId w:val="74"/>
  </w:num>
  <w:num w:numId="26">
    <w:abstractNumId w:val="30"/>
  </w:num>
  <w:num w:numId="27">
    <w:abstractNumId w:val="24"/>
  </w:num>
  <w:num w:numId="28">
    <w:abstractNumId w:val="12"/>
  </w:num>
  <w:num w:numId="29">
    <w:abstractNumId w:val="75"/>
  </w:num>
  <w:num w:numId="30">
    <w:abstractNumId w:val="6"/>
  </w:num>
  <w:num w:numId="31">
    <w:abstractNumId w:val="69"/>
  </w:num>
  <w:num w:numId="32">
    <w:abstractNumId w:val="20"/>
  </w:num>
  <w:num w:numId="33">
    <w:abstractNumId w:val="16"/>
  </w:num>
  <w:num w:numId="34">
    <w:abstractNumId w:val="4"/>
  </w:num>
  <w:num w:numId="35">
    <w:abstractNumId w:val="9"/>
  </w:num>
  <w:num w:numId="36">
    <w:abstractNumId w:val="15"/>
  </w:num>
  <w:num w:numId="37">
    <w:abstractNumId w:val="3"/>
  </w:num>
  <w:num w:numId="38">
    <w:abstractNumId w:val="49"/>
  </w:num>
  <w:num w:numId="39">
    <w:abstractNumId w:val="21"/>
  </w:num>
  <w:num w:numId="40">
    <w:abstractNumId w:val="46"/>
  </w:num>
  <w:num w:numId="41">
    <w:abstractNumId w:val="27"/>
  </w:num>
  <w:num w:numId="42">
    <w:abstractNumId w:val="73"/>
  </w:num>
  <w:num w:numId="43">
    <w:abstractNumId w:val="0"/>
  </w:num>
  <w:num w:numId="44">
    <w:abstractNumId w:val="19"/>
  </w:num>
  <w:num w:numId="45">
    <w:abstractNumId w:val="34"/>
  </w:num>
  <w:num w:numId="46">
    <w:abstractNumId w:val="64"/>
  </w:num>
  <w:num w:numId="47">
    <w:abstractNumId w:val="43"/>
  </w:num>
  <w:num w:numId="48">
    <w:abstractNumId w:val="7"/>
  </w:num>
  <w:num w:numId="49">
    <w:abstractNumId w:val="29"/>
  </w:num>
  <w:num w:numId="50">
    <w:abstractNumId w:val="48"/>
  </w:num>
  <w:num w:numId="51">
    <w:abstractNumId w:val="62"/>
  </w:num>
  <w:num w:numId="52">
    <w:abstractNumId w:val="14"/>
  </w:num>
  <w:num w:numId="53">
    <w:abstractNumId w:val="71"/>
  </w:num>
  <w:num w:numId="54">
    <w:abstractNumId w:val="1"/>
  </w:num>
  <w:num w:numId="55">
    <w:abstractNumId w:val="2"/>
  </w:num>
  <w:num w:numId="56">
    <w:abstractNumId w:val="37"/>
  </w:num>
  <w:num w:numId="57">
    <w:abstractNumId w:val="11"/>
  </w:num>
  <w:num w:numId="58">
    <w:abstractNumId w:val="22"/>
  </w:num>
  <w:num w:numId="59">
    <w:abstractNumId w:val="25"/>
  </w:num>
  <w:num w:numId="60">
    <w:abstractNumId w:val="33"/>
  </w:num>
  <w:num w:numId="61">
    <w:abstractNumId w:val="70"/>
  </w:num>
  <w:num w:numId="62">
    <w:abstractNumId w:val="32"/>
  </w:num>
  <w:num w:numId="63">
    <w:abstractNumId w:val="68"/>
  </w:num>
  <w:num w:numId="64">
    <w:abstractNumId w:val="51"/>
  </w:num>
  <w:num w:numId="65">
    <w:abstractNumId w:val="5"/>
  </w:num>
  <w:num w:numId="66">
    <w:abstractNumId w:val="39"/>
  </w:num>
  <w:num w:numId="67">
    <w:abstractNumId w:val="10"/>
  </w:num>
  <w:num w:numId="68">
    <w:abstractNumId w:val="54"/>
  </w:num>
  <w:num w:numId="69">
    <w:abstractNumId w:val="67"/>
  </w:num>
  <w:num w:numId="70">
    <w:abstractNumId w:val="26"/>
  </w:num>
  <w:num w:numId="71">
    <w:abstractNumId w:val="8"/>
  </w:num>
  <w:num w:numId="72">
    <w:abstractNumId w:val="53"/>
  </w:num>
  <w:num w:numId="73">
    <w:abstractNumId w:val="61"/>
  </w:num>
  <w:num w:numId="74">
    <w:abstractNumId w:val="44"/>
  </w:num>
  <w:num w:numId="75">
    <w:abstractNumId w:val="65"/>
  </w:num>
  <w:num w:numId="7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4020"/>
    <w:rsid w:val="1D6C053C"/>
    <w:rsid w:val="35025424"/>
    <w:rsid w:val="3B5B385E"/>
    <w:rsid w:val="40DE4FF9"/>
    <w:rsid w:val="45466DD9"/>
    <w:rsid w:val="493A6D57"/>
    <w:rsid w:val="5ED97ECF"/>
    <w:rsid w:val="68C91283"/>
    <w:rsid w:val="6DF07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2020-08-09T04:42:00Z</dcterms:created>
  <dc:creator>Administrator</dc:creator>
  <cp:lastModifiedBy>木子李</cp:lastModifiedBy>
  <dcterms:modified xsi:type="dcterms:W3CDTF">2020-08-10T03:40:07Z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2020-08-09T00:00:00Z</vt:filetime>
  </property>
  <property fmtid="{D5CDD505-2E9C-101B-9397-08002B2CF9AE}" pid="4" name="KSOProductBuildVer">
    <vt:lpwstr>2052-11.1.0.9440</vt:lpwstr>
  </property>
</Properties>
</file>