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仿宋" w:hAnsi="仿宋" w:eastAsia="仿宋" w:cs="仿宋"/>
          <w:b/>
          <w:bCs/>
          <w:sz w:val="44"/>
          <w:szCs w:val="44"/>
          <w:lang w:val="en-US" w:eastAsia="zh-CN"/>
        </w:rPr>
      </w:pPr>
      <w:bookmarkStart w:id="0" w:name="_GoBack"/>
      <w:r>
        <w:rPr>
          <w:rFonts w:hint="eastAsia" w:ascii="仿宋" w:hAnsi="仿宋" w:eastAsia="仿宋" w:cs="仿宋"/>
          <w:b/>
          <w:bCs/>
          <w:sz w:val="44"/>
          <w:szCs w:val="44"/>
          <w:lang w:val="en-US" w:eastAsia="zh-CN"/>
        </w:rPr>
        <w:t>石龙区龙兴街道办事处2017年部门预算</w:t>
      </w:r>
    </w:p>
    <w:p>
      <w:pPr>
        <w:numPr>
          <w:ilvl w:val="0"/>
          <w:numId w:val="0"/>
        </w:num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公开情况说明</w:t>
      </w:r>
    </w:p>
    <w:p>
      <w:pPr>
        <w:numPr>
          <w:ilvl w:val="0"/>
          <w:numId w:val="0"/>
        </w:numPr>
        <w:jc w:val="center"/>
        <w:rPr>
          <w:rFonts w:hint="eastAsia" w:ascii="仿宋" w:hAnsi="仿宋" w:eastAsia="仿宋" w:cs="仿宋"/>
          <w:b/>
          <w:bCs/>
          <w:sz w:val="30"/>
          <w:szCs w:val="30"/>
          <w:lang w:val="en-US" w:eastAsia="zh-CN"/>
        </w:rPr>
      </w:pPr>
    </w:p>
    <w:p>
      <w:pPr>
        <w:numPr>
          <w:ilvl w:val="0"/>
          <w:numId w:val="1"/>
        </w:numPr>
        <w:jc w:val="left"/>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部门主要职责及机构设置情况</w:t>
      </w:r>
    </w:p>
    <w:p>
      <w:pPr>
        <w:numPr>
          <w:ilvl w:val="0"/>
          <w:numId w:val="0"/>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 xml:space="preserve">    （一）主要职责</w:t>
      </w:r>
    </w:p>
    <w:p>
      <w:pPr>
        <w:numPr>
          <w:ilvl w:val="0"/>
          <w:numId w:val="0"/>
        </w:numPr>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1、宣传贯彻党的路线、方针、政策和国家法律、法规。</w:t>
      </w:r>
    </w:p>
    <w:p>
      <w:pPr>
        <w:numPr>
          <w:ilvl w:val="0"/>
          <w:numId w:val="2"/>
        </w:numPr>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负责居委会建设，提高社区服务功能，指导居委会工作，反映居民的意见和要求。</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负责辖区城市市容管理及环境卫生工作。</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管理辖区计划生育工作。</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指导和监督辖区精神文明建设。</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发展街道经济和社会服务事业。</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负责司法普法教育、民事调解、社会综合治安治理工作。</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负责民政、城市居民最低生活保障工作。</w:t>
      </w:r>
    </w:p>
    <w:p>
      <w:pPr>
        <w:numPr>
          <w:ilvl w:val="0"/>
          <w:numId w:val="2"/>
        </w:numPr>
        <w:ind w:firstLine="600" w:firstLineChars="200"/>
        <w:rPr>
          <w:rFonts w:hint="eastAsia" w:ascii="仿宋" w:hAnsi="仿宋" w:eastAsia="仿宋" w:cs="仿宋"/>
          <w:color w:val="000000"/>
          <w:sz w:val="30"/>
          <w:szCs w:val="30"/>
        </w:rPr>
      </w:pPr>
      <w:r>
        <w:rPr>
          <w:rFonts w:hint="eastAsia" w:ascii="仿宋" w:hAnsi="仿宋" w:eastAsia="仿宋" w:cs="仿宋"/>
          <w:sz w:val="30"/>
          <w:szCs w:val="30"/>
          <w:lang w:val="en-US" w:eastAsia="zh-CN"/>
        </w:rPr>
        <w:t xml:space="preserve">完成区委、区政府交办的其它工作。 </w:t>
      </w:r>
    </w:p>
    <w:p>
      <w:pPr>
        <w:numPr>
          <w:ilvl w:val="0"/>
          <w:numId w:val="3"/>
        </w:numPr>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内设机构。</w:t>
      </w:r>
    </w:p>
    <w:p>
      <w:pPr>
        <w:numPr>
          <w:ilvl w:val="0"/>
          <w:numId w:val="4"/>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党政办公室</w:t>
      </w:r>
    </w:p>
    <w:p>
      <w:pPr>
        <w:numPr>
          <w:ilvl w:val="0"/>
          <w:numId w:val="0"/>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主要负责街道办事处日常的党务和行政工作，负责党的建设，统一战线、纪检监察、人民武装、精神文明建设，人事劳动管理和社会保障工作。负责文秘、信访和行政后勤等工作。</w:t>
      </w:r>
    </w:p>
    <w:p>
      <w:pPr>
        <w:numPr>
          <w:ilvl w:val="0"/>
          <w:numId w:val="4"/>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社会经济办公室（对外挂社会治安综合治理办公室牌子）</w:t>
      </w:r>
    </w:p>
    <w:p>
      <w:pPr>
        <w:numPr>
          <w:ilvl w:val="0"/>
          <w:numId w:val="0"/>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主要负责：居委会建设，指导居委会工作；负责民政、城市居民最低生活保障；普法教育、民事调解、社会治安综治工作；负责辖区计划生育工作；制定发展街道经济规划，指导所属企业的改革。</w:t>
      </w:r>
    </w:p>
    <w:p>
      <w:pPr>
        <w:numPr>
          <w:ilvl w:val="0"/>
          <w:numId w:val="4"/>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城市管理办公室</w:t>
      </w:r>
    </w:p>
    <w:p>
      <w:pPr>
        <w:numPr>
          <w:ilvl w:val="0"/>
          <w:numId w:val="0"/>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组织辖区单位搞好环境卫生，督促搞好“门前三包”，清理沿街违章占道和辖区的各种违章搭建。，负责人防、防汛、环卫、土地、绿化等具体性工作。</w:t>
      </w:r>
    </w:p>
    <w:p>
      <w:pPr>
        <w:numPr>
          <w:ilvl w:val="0"/>
          <w:numId w:val="3"/>
        </w:numPr>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人员编制和领导职数</w:t>
      </w:r>
    </w:p>
    <w:p>
      <w:pPr>
        <w:numPr>
          <w:ilvl w:val="0"/>
          <w:numId w:val="0"/>
        </w:numPr>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eastAsia="zh-CN"/>
        </w:rPr>
        <w:t>龙兴街道办事处行政编制</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eastAsia="zh-CN"/>
        </w:rPr>
        <w:t>名，设党工委书记</w:t>
      </w:r>
      <w:r>
        <w:rPr>
          <w:rFonts w:hint="eastAsia" w:ascii="仿宋" w:hAnsi="仿宋" w:eastAsia="仿宋" w:cs="仿宋"/>
          <w:color w:val="000000"/>
          <w:sz w:val="30"/>
          <w:szCs w:val="30"/>
          <w:lang w:val="en-US" w:eastAsia="zh-CN"/>
        </w:rPr>
        <w:t>1名，副书记2名，党委委员2名，主任1名。所属事业单位：平顶山市石龙区龙兴街道办事处社区服务中心，核定事业编制9名；平顶山市石龙区龙兴街道办事处农村工作站（加挂农村集体“三资”委托代理服务中心牌子）核定事业编制6名；平顶山市石龙区龙兴街道办事处劳动和社会保障服务中心，核定事业编制10名；平顶山市石龙区龙兴街道办事处计划生育技术服务中心，核定事业编制10名；平顶山市石龙区龙兴街道办事处安全监察办公室，核定事业编制5名。</w:t>
      </w:r>
    </w:p>
    <w:p>
      <w:pPr>
        <w:numPr>
          <w:ilvl w:val="0"/>
          <w:numId w:val="0"/>
        </w:numPr>
        <w:ind w:firstLine="600" w:firstLineChars="200"/>
        <w:rPr>
          <w:rFonts w:hint="eastAsia" w:ascii="仿宋" w:hAnsi="仿宋" w:eastAsia="仿宋" w:cs="仿宋"/>
          <w:sz w:val="30"/>
          <w:szCs w:val="30"/>
        </w:rPr>
      </w:pPr>
      <w:r>
        <w:rPr>
          <w:rFonts w:hint="eastAsia" w:ascii="仿宋" w:hAnsi="仿宋" w:eastAsia="仿宋" w:cs="仿宋"/>
          <w:color w:val="000000"/>
          <w:sz w:val="30"/>
          <w:szCs w:val="30"/>
          <w:lang w:val="en-US" w:eastAsia="zh-CN"/>
        </w:rPr>
        <w:t>二、</w:t>
      </w:r>
      <w:r>
        <w:rPr>
          <w:rFonts w:hint="eastAsia" w:ascii="仿宋" w:hAnsi="仿宋" w:eastAsia="仿宋" w:cs="仿宋"/>
          <w:sz w:val="30"/>
          <w:szCs w:val="30"/>
        </w:rPr>
        <w:t>本级</w:t>
      </w:r>
      <w:r>
        <w:rPr>
          <w:rFonts w:hint="eastAsia" w:ascii="仿宋" w:hAnsi="仿宋" w:eastAsia="仿宋" w:cs="仿宋"/>
          <w:sz w:val="30"/>
          <w:szCs w:val="30"/>
          <w:lang w:eastAsia="zh-CN"/>
        </w:rPr>
        <w:t>预</w:t>
      </w:r>
      <w:r>
        <w:rPr>
          <w:rFonts w:hint="eastAsia" w:ascii="仿宋" w:hAnsi="仿宋" w:eastAsia="仿宋" w:cs="仿宋"/>
          <w:sz w:val="30"/>
          <w:szCs w:val="30"/>
        </w:rPr>
        <w:t>算和所属单位</w:t>
      </w:r>
      <w:r>
        <w:rPr>
          <w:rFonts w:hint="eastAsia" w:ascii="仿宋" w:hAnsi="仿宋" w:eastAsia="仿宋" w:cs="仿宋"/>
          <w:sz w:val="30"/>
          <w:szCs w:val="30"/>
          <w:lang w:eastAsia="zh-CN"/>
        </w:rPr>
        <w:t>预</w:t>
      </w:r>
      <w:r>
        <w:rPr>
          <w:rFonts w:hint="eastAsia" w:ascii="仿宋" w:hAnsi="仿宋" w:eastAsia="仿宋" w:cs="仿宋"/>
          <w:sz w:val="30"/>
          <w:szCs w:val="30"/>
        </w:rPr>
        <w:t>算在内的汇总</w:t>
      </w:r>
      <w:r>
        <w:rPr>
          <w:rFonts w:hint="eastAsia" w:ascii="仿宋" w:hAnsi="仿宋" w:eastAsia="仿宋" w:cs="仿宋"/>
          <w:sz w:val="30"/>
          <w:szCs w:val="30"/>
          <w:lang w:eastAsia="zh-CN"/>
        </w:rPr>
        <w:t>预</w:t>
      </w:r>
      <w:r>
        <w:rPr>
          <w:rFonts w:hint="eastAsia" w:ascii="仿宋" w:hAnsi="仿宋" w:eastAsia="仿宋" w:cs="仿宋"/>
          <w:sz w:val="30"/>
          <w:szCs w:val="30"/>
        </w:rPr>
        <w:t>算情况说明。</w:t>
      </w:r>
    </w:p>
    <w:p>
      <w:pPr>
        <w:numPr>
          <w:ilvl w:val="0"/>
          <w:numId w:val="0"/>
        </w:numPr>
        <w:ind w:firstLine="600" w:firstLineChars="200"/>
        <w:rPr>
          <w:rFonts w:hint="eastAsia" w:ascii="仿宋" w:hAnsi="仿宋" w:eastAsia="仿宋" w:cs="仿宋"/>
          <w:b/>
          <w:bCs/>
          <w:sz w:val="30"/>
          <w:szCs w:val="30"/>
          <w:lang w:val="en-US" w:eastAsia="zh-CN"/>
        </w:rPr>
      </w:pPr>
      <w:r>
        <w:rPr>
          <w:rFonts w:hint="eastAsia" w:ascii="仿宋" w:hAnsi="仿宋" w:eastAsia="仿宋" w:cs="仿宋"/>
          <w:sz w:val="30"/>
          <w:szCs w:val="30"/>
        </w:rPr>
        <w:t>201</w:t>
      </w:r>
      <w:r>
        <w:rPr>
          <w:rFonts w:hint="eastAsia" w:ascii="仿宋" w:hAnsi="仿宋" w:eastAsia="仿宋" w:cs="仿宋"/>
          <w:sz w:val="30"/>
          <w:szCs w:val="30"/>
          <w:lang w:val="en-US" w:eastAsia="zh-CN"/>
        </w:rPr>
        <w:t>7</w:t>
      </w:r>
      <w:r>
        <w:rPr>
          <w:rFonts w:hint="eastAsia" w:ascii="仿宋" w:hAnsi="仿宋" w:eastAsia="仿宋" w:cs="仿宋"/>
          <w:sz w:val="30"/>
          <w:szCs w:val="30"/>
        </w:rPr>
        <w:t>年度</w:t>
      </w:r>
      <w:r>
        <w:rPr>
          <w:rFonts w:hint="eastAsia" w:ascii="仿宋" w:hAnsi="仿宋" w:eastAsia="仿宋" w:cs="仿宋"/>
          <w:sz w:val="30"/>
          <w:szCs w:val="30"/>
          <w:lang w:eastAsia="zh-CN"/>
        </w:rPr>
        <w:t>龙兴街道办事处</w:t>
      </w:r>
      <w:r>
        <w:rPr>
          <w:rFonts w:hint="eastAsia" w:ascii="仿宋" w:hAnsi="仿宋" w:eastAsia="仿宋" w:cs="仿宋"/>
          <w:sz w:val="30"/>
          <w:szCs w:val="30"/>
        </w:rPr>
        <w:t>部门</w:t>
      </w:r>
      <w:r>
        <w:rPr>
          <w:rFonts w:hint="eastAsia" w:ascii="仿宋" w:hAnsi="仿宋" w:eastAsia="仿宋" w:cs="仿宋"/>
          <w:sz w:val="30"/>
          <w:szCs w:val="30"/>
          <w:lang w:eastAsia="zh-CN"/>
        </w:rPr>
        <w:t>预</w:t>
      </w:r>
      <w:r>
        <w:rPr>
          <w:rFonts w:hint="eastAsia" w:ascii="仿宋" w:hAnsi="仿宋" w:eastAsia="仿宋" w:cs="仿宋"/>
          <w:sz w:val="30"/>
          <w:szCs w:val="30"/>
        </w:rPr>
        <w:t>算公开情况为本级</w:t>
      </w:r>
      <w:r>
        <w:rPr>
          <w:rFonts w:hint="eastAsia" w:ascii="仿宋" w:hAnsi="仿宋" w:eastAsia="仿宋" w:cs="仿宋"/>
          <w:sz w:val="30"/>
          <w:szCs w:val="30"/>
          <w:lang w:eastAsia="zh-CN"/>
        </w:rPr>
        <w:t>预算</w:t>
      </w:r>
      <w:r>
        <w:rPr>
          <w:rFonts w:hint="eastAsia" w:ascii="仿宋" w:hAnsi="仿宋" w:eastAsia="仿宋" w:cs="仿宋"/>
          <w:sz w:val="30"/>
          <w:szCs w:val="30"/>
        </w:rPr>
        <w:t>。</w:t>
      </w:r>
    </w:p>
    <w:p>
      <w:pPr>
        <w:numPr>
          <w:ilvl w:val="0"/>
          <w:numId w:val="5"/>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预算收支增减变化情况说明</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部门预算收入205.99万元，与2016年相比，收入减少0.18万元</w:t>
      </w:r>
      <w:r>
        <w:rPr>
          <w:rFonts w:hint="eastAsia" w:ascii="仿宋" w:hAnsi="仿宋" w:eastAsia="仿宋" w:cs="仿宋"/>
          <w:sz w:val="30"/>
          <w:szCs w:val="30"/>
          <w:lang w:eastAsia="zh-CN"/>
        </w:rPr>
        <w:t>。</w:t>
      </w:r>
    </w:p>
    <w:p>
      <w:pPr>
        <w:numPr>
          <w:ilvl w:val="0"/>
          <w:numId w:val="0"/>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基本支出205.81万元，其中：工资福利支出199.5万元；商品和服务支出3万元；对个人和家庭的补助支出3.3万元。</w:t>
      </w:r>
    </w:p>
    <w:p>
      <w:pPr>
        <w:numPr>
          <w:ilvl w:val="0"/>
          <w:numId w:val="6"/>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机关运行经费安排情况说明</w:t>
      </w:r>
    </w:p>
    <w:p>
      <w:pPr>
        <w:ind w:firstLine="600" w:firstLineChars="200"/>
        <w:rPr>
          <w:rFonts w:hint="eastAsia" w:ascii="仿宋" w:hAnsi="仿宋" w:eastAsia="仿宋" w:cs="仿宋"/>
          <w:b/>
          <w:bCs/>
          <w:sz w:val="30"/>
          <w:szCs w:val="30"/>
          <w:lang w:val="en-US" w:eastAsia="zh-CN"/>
        </w:rPr>
      </w:pPr>
      <w:r>
        <w:rPr>
          <w:rFonts w:hint="eastAsia" w:ascii="仿宋" w:hAnsi="仿宋" w:eastAsia="仿宋" w:cs="仿宋"/>
          <w:sz w:val="30"/>
          <w:szCs w:val="30"/>
        </w:rPr>
        <w:t>2017年的机关运行经费主要是</w:t>
      </w:r>
      <w:r>
        <w:rPr>
          <w:rFonts w:hint="eastAsia" w:ascii="仿宋" w:hAnsi="仿宋" w:eastAsia="仿宋" w:cs="仿宋"/>
          <w:sz w:val="30"/>
          <w:szCs w:val="30"/>
          <w:lang w:eastAsia="zh-CN"/>
        </w:rPr>
        <w:t>龙兴街道办事处日常</w:t>
      </w:r>
      <w:r>
        <w:rPr>
          <w:rFonts w:hint="eastAsia" w:ascii="仿宋" w:hAnsi="仿宋" w:eastAsia="仿宋" w:cs="仿宋"/>
          <w:sz w:val="30"/>
          <w:szCs w:val="30"/>
        </w:rPr>
        <w:t>办公</w:t>
      </w:r>
      <w:r>
        <w:rPr>
          <w:rFonts w:hint="eastAsia" w:ascii="仿宋" w:hAnsi="仿宋" w:eastAsia="仿宋" w:cs="仿宋"/>
          <w:sz w:val="30"/>
          <w:szCs w:val="30"/>
          <w:lang w:eastAsia="zh-CN"/>
        </w:rPr>
        <w:t>、人员出差培训</w:t>
      </w:r>
      <w:r>
        <w:rPr>
          <w:rFonts w:hint="eastAsia" w:ascii="仿宋" w:hAnsi="仿宋" w:eastAsia="仿宋" w:cs="仿宋"/>
          <w:sz w:val="30"/>
          <w:szCs w:val="30"/>
        </w:rPr>
        <w:t>等</w:t>
      </w:r>
      <w:r>
        <w:rPr>
          <w:rFonts w:hint="eastAsia" w:ascii="仿宋" w:hAnsi="仿宋" w:eastAsia="仿宋" w:cs="仿宋"/>
          <w:sz w:val="30"/>
          <w:szCs w:val="30"/>
          <w:lang w:eastAsia="zh-CN"/>
        </w:rPr>
        <w:t>。</w:t>
      </w:r>
    </w:p>
    <w:p>
      <w:pPr>
        <w:numPr>
          <w:ilvl w:val="0"/>
          <w:numId w:val="6"/>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政府采购安排的情况说明</w:t>
      </w:r>
    </w:p>
    <w:p>
      <w:pPr>
        <w:widowControl w:val="0"/>
        <w:numPr>
          <w:ilvl w:val="0"/>
          <w:numId w:val="0"/>
        </w:numPr>
        <w:ind w:firstLine="600" w:firstLineChars="200"/>
        <w:jc w:val="both"/>
        <w:rPr>
          <w:rFonts w:hint="eastAsia" w:ascii="仿宋" w:hAnsi="仿宋" w:eastAsia="仿宋" w:cs="仿宋"/>
          <w:b/>
          <w:bCs/>
          <w:sz w:val="30"/>
          <w:szCs w:val="30"/>
          <w:lang w:val="en-US" w:eastAsia="zh-CN"/>
        </w:rPr>
      </w:pPr>
      <w:r>
        <w:rPr>
          <w:rFonts w:hint="eastAsia" w:ascii="仿宋" w:hAnsi="仿宋" w:eastAsia="仿宋" w:cs="仿宋"/>
          <w:sz w:val="30"/>
          <w:szCs w:val="30"/>
        </w:rPr>
        <w:t>2017年无安排政府采购项目</w:t>
      </w:r>
      <w:r>
        <w:rPr>
          <w:rFonts w:hint="eastAsia" w:ascii="仿宋" w:hAnsi="仿宋" w:eastAsia="仿宋" w:cs="仿宋"/>
          <w:sz w:val="30"/>
          <w:szCs w:val="30"/>
          <w:lang w:eastAsia="zh-CN"/>
        </w:rPr>
        <w:t>。</w:t>
      </w:r>
    </w:p>
    <w:p>
      <w:pPr>
        <w:numPr>
          <w:ilvl w:val="0"/>
          <w:numId w:val="6"/>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2017年度一般公共预算财政拨款“三公”经费支出预算情况说明</w:t>
      </w:r>
    </w:p>
    <w:p>
      <w:pPr>
        <w:numPr>
          <w:ilvl w:val="0"/>
          <w:numId w:val="0"/>
        </w:numPr>
        <w:ind w:firstLine="600" w:firstLineChars="200"/>
        <w:rPr>
          <w:rFonts w:hint="eastAsia" w:ascii="仿宋" w:hAnsi="仿宋" w:eastAsia="仿宋" w:cs="仿宋"/>
          <w:color w:val="000000"/>
          <w:kern w:val="0"/>
          <w:sz w:val="30"/>
          <w:szCs w:val="30"/>
          <w:lang w:bidi="ar"/>
        </w:rPr>
      </w:pPr>
      <w:r>
        <w:rPr>
          <w:rFonts w:hint="eastAsia" w:ascii="仿宋" w:hAnsi="仿宋" w:eastAsia="仿宋" w:cs="仿宋"/>
          <w:b w:val="0"/>
          <w:bCs w:val="0"/>
          <w:sz w:val="30"/>
          <w:szCs w:val="30"/>
          <w:lang w:val="en-US" w:eastAsia="zh-CN"/>
        </w:rPr>
        <w:t>1、“三公”预算3.12万元，</w:t>
      </w:r>
      <w:r>
        <w:rPr>
          <w:rFonts w:hint="eastAsia" w:ascii="仿宋" w:hAnsi="仿宋" w:eastAsia="仿宋" w:cs="仿宋"/>
          <w:color w:val="000000"/>
          <w:kern w:val="0"/>
          <w:sz w:val="30"/>
          <w:szCs w:val="30"/>
          <w:lang w:bidi="ar"/>
        </w:rPr>
        <w:t>“三公”经费支出表按“因公出国（境）费”0元，“公务用车购置及运行费”</w:t>
      </w:r>
      <w:r>
        <w:rPr>
          <w:rFonts w:hint="eastAsia" w:ascii="仿宋" w:hAnsi="仿宋" w:eastAsia="仿宋" w:cs="仿宋"/>
          <w:color w:val="000000"/>
          <w:kern w:val="0"/>
          <w:sz w:val="30"/>
          <w:szCs w:val="30"/>
          <w:lang w:val="en-US" w:eastAsia="zh-CN" w:bidi="ar"/>
        </w:rPr>
        <w:t>3万</w:t>
      </w:r>
      <w:r>
        <w:rPr>
          <w:rFonts w:hint="eastAsia" w:ascii="仿宋" w:hAnsi="仿宋" w:eastAsia="仿宋" w:cs="仿宋"/>
          <w:color w:val="000000"/>
          <w:kern w:val="0"/>
          <w:sz w:val="30"/>
          <w:szCs w:val="30"/>
          <w:lang w:bidi="ar"/>
        </w:rPr>
        <w:t>元，“公务接待费”</w:t>
      </w:r>
      <w:r>
        <w:rPr>
          <w:rFonts w:hint="eastAsia" w:ascii="仿宋" w:hAnsi="仿宋" w:eastAsia="仿宋" w:cs="仿宋"/>
          <w:color w:val="000000"/>
          <w:kern w:val="0"/>
          <w:sz w:val="30"/>
          <w:szCs w:val="30"/>
          <w:lang w:val="en-US" w:eastAsia="zh-CN" w:bidi="ar"/>
        </w:rPr>
        <w:t>0.12万元</w:t>
      </w:r>
      <w:r>
        <w:rPr>
          <w:rFonts w:hint="eastAsia" w:ascii="仿宋" w:hAnsi="仿宋" w:eastAsia="仿宋" w:cs="仿宋"/>
          <w:color w:val="000000"/>
          <w:kern w:val="0"/>
          <w:sz w:val="30"/>
          <w:szCs w:val="30"/>
          <w:lang w:bidi="ar"/>
        </w:rPr>
        <w:t>。</w:t>
      </w:r>
    </w:p>
    <w:p>
      <w:pPr>
        <w:ind w:firstLine="600" w:firstLineChars="200"/>
        <w:rPr>
          <w:rFonts w:hint="eastAsia" w:ascii="仿宋" w:hAnsi="仿宋" w:eastAsia="仿宋" w:cs="仿宋"/>
          <w:b/>
          <w:bCs/>
          <w:sz w:val="30"/>
          <w:szCs w:val="30"/>
          <w:lang w:val="en-US" w:eastAsia="zh-CN"/>
        </w:rPr>
      </w:pPr>
      <w:r>
        <w:rPr>
          <w:rFonts w:hint="eastAsia" w:ascii="仿宋" w:hAnsi="仿宋" w:eastAsia="仿宋" w:cs="仿宋"/>
          <w:color w:val="000000"/>
          <w:kern w:val="0"/>
          <w:sz w:val="30"/>
          <w:szCs w:val="30"/>
          <w:lang w:bidi="ar"/>
        </w:rPr>
        <w:t>3.公务用车购置和运行费已细化到公务用车购置费和公务用车运行费公开。</w:t>
      </w:r>
    </w:p>
    <w:p>
      <w:pPr>
        <w:numPr>
          <w:ilvl w:val="0"/>
          <w:numId w:val="6"/>
        </w:numPr>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专业性较强的名词解释说明</w:t>
      </w:r>
    </w:p>
    <w:p>
      <w:pPr>
        <w:pStyle w:val="2"/>
        <w:keepNext w:val="0"/>
        <w:keepLines w:val="0"/>
        <w:widowControl/>
        <w:suppressLineNumbers w:val="0"/>
        <w:spacing w:before="0" w:beforeAutospacing="0" w:after="0" w:afterAutospacing="0" w:line="360" w:lineRule="auto"/>
        <w:ind w:left="0" w:right="0" w:firstLine="516"/>
        <w:rPr>
          <w:rFonts w:hint="eastAsia" w:ascii="仿宋" w:hAnsi="仿宋" w:eastAsia="仿宋" w:cs="仿宋"/>
          <w:sz w:val="30"/>
          <w:szCs w:val="30"/>
        </w:rPr>
      </w:pPr>
      <w:r>
        <w:rPr>
          <w:rStyle w:val="4"/>
          <w:rFonts w:hint="eastAsia" w:ascii="仿宋" w:hAnsi="仿宋" w:eastAsia="仿宋" w:cs="仿宋"/>
          <w:color w:val="666666"/>
          <w:sz w:val="30"/>
          <w:szCs w:val="30"/>
          <w:shd w:val="clear" w:color="auto" w:fill="FFFFFF"/>
        </w:rPr>
        <w:t>一、财政拨款收入：</w:t>
      </w:r>
      <w:r>
        <w:rPr>
          <w:rFonts w:hint="eastAsia" w:ascii="仿宋" w:hAnsi="仿宋" w:eastAsia="仿宋" w:cs="仿宋"/>
          <w:color w:val="666666"/>
          <w:sz w:val="30"/>
          <w:szCs w:val="30"/>
          <w:shd w:val="clear" w:color="auto" w:fill="FFFFFF"/>
        </w:rPr>
        <w:t>指</w:t>
      </w:r>
      <w:r>
        <w:rPr>
          <w:rFonts w:hint="eastAsia" w:ascii="仿宋" w:hAnsi="仿宋" w:eastAsia="仿宋" w:cs="仿宋"/>
          <w:color w:val="666666"/>
          <w:sz w:val="30"/>
          <w:szCs w:val="30"/>
          <w:shd w:val="clear" w:color="auto" w:fill="FFFFFF"/>
          <w:lang w:eastAsia="zh-CN"/>
        </w:rPr>
        <w:t>区</w:t>
      </w:r>
      <w:r>
        <w:rPr>
          <w:rFonts w:hint="eastAsia" w:ascii="仿宋" w:hAnsi="仿宋" w:eastAsia="仿宋" w:cs="仿宋"/>
          <w:color w:val="666666"/>
          <w:sz w:val="30"/>
          <w:szCs w:val="30"/>
          <w:shd w:val="clear" w:color="auto" w:fill="FFFFFF"/>
        </w:rPr>
        <w:t>级财政当年拨付的资金。</w:t>
      </w:r>
    </w:p>
    <w:p>
      <w:pPr>
        <w:pStyle w:val="2"/>
        <w:keepNext w:val="0"/>
        <w:keepLines w:val="0"/>
        <w:widowControl/>
        <w:suppressLineNumbers w:val="0"/>
        <w:spacing w:before="0" w:beforeAutospacing="0" w:after="0" w:afterAutospacing="0" w:line="360" w:lineRule="auto"/>
        <w:ind w:left="0" w:right="0" w:firstLine="516"/>
        <w:rPr>
          <w:rFonts w:hint="eastAsia" w:ascii="仿宋" w:hAnsi="仿宋" w:eastAsia="仿宋" w:cs="仿宋"/>
          <w:sz w:val="30"/>
          <w:szCs w:val="30"/>
        </w:rPr>
      </w:pPr>
      <w:r>
        <w:rPr>
          <w:rStyle w:val="4"/>
          <w:rFonts w:hint="eastAsia" w:ascii="仿宋" w:hAnsi="仿宋" w:eastAsia="仿宋" w:cs="仿宋"/>
          <w:color w:val="666666"/>
          <w:sz w:val="30"/>
          <w:szCs w:val="30"/>
          <w:shd w:val="clear" w:color="auto" w:fill="FFFFFF"/>
          <w:lang w:eastAsia="zh-CN"/>
        </w:rPr>
        <w:t>二</w:t>
      </w:r>
      <w:r>
        <w:rPr>
          <w:rStyle w:val="4"/>
          <w:rFonts w:hint="eastAsia" w:ascii="仿宋" w:hAnsi="仿宋" w:eastAsia="仿宋" w:cs="仿宋"/>
          <w:color w:val="666666"/>
          <w:sz w:val="30"/>
          <w:szCs w:val="30"/>
          <w:shd w:val="clear" w:color="auto" w:fill="FFFFFF"/>
        </w:rPr>
        <w:t>、年末结转和结余：</w:t>
      </w:r>
      <w:r>
        <w:rPr>
          <w:rFonts w:hint="eastAsia" w:ascii="仿宋" w:hAnsi="仿宋" w:eastAsia="仿宋" w:cs="仿宋"/>
          <w:color w:val="666666"/>
          <w:sz w:val="30"/>
          <w:szCs w:val="30"/>
          <w:shd w:val="clear" w:color="auto" w:fill="FFFFFF"/>
        </w:rPr>
        <w:t>指本年度或以前年度预算安排、因客观条件发生变化无法按原计划实施，需延迟到以后年度按有关规定继续使用的资金。</w:t>
      </w:r>
    </w:p>
    <w:p>
      <w:pPr>
        <w:pStyle w:val="2"/>
        <w:keepNext w:val="0"/>
        <w:keepLines w:val="0"/>
        <w:widowControl/>
        <w:suppressLineNumbers w:val="0"/>
        <w:spacing w:before="0" w:beforeAutospacing="0" w:after="0" w:afterAutospacing="0" w:line="360" w:lineRule="auto"/>
        <w:ind w:left="0" w:right="0" w:firstLine="516"/>
        <w:rPr>
          <w:rFonts w:hint="eastAsia" w:ascii="仿宋" w:hAnsi="仿宋" w:eastAsia="仿宋" w:cs="仿宋"/>
          <w:sz w:val="30"/>
          <w:szCs w:val="30"/>
        </w:rPr>
      </w:pPr>
      <w:r>
        <w:rPr>
          <w:rStyle w:val="4"/>
          <w:rFonts w:hint="eastAsia" w:ascii="仿宋" w:hAnsi="仿宋" w:eastAsia="仿宋" w:cs="仿宋"/>
          <w:color w:val="666666"/>
          <w:sz w:val="30"/>
          <w:szCs w:val="30"/>
          <w:shd w:val="clear" w:color="auto" w:fill="FFFFFF"/>
          <w:lang w:eastAsia="zh-CN"/>
        </w:rPr>
        <w:t>三</w:t>
      </w:r>
      <w:r>
        <w:rPr>
          <w:rStyle w:val="4"/>
          <w:rFonts w:hint="eastAsia" w:ascii="仿宋" w:hAnsi="仿宋" w:eastAsia="仿宋" w:cs="仿宋"/>
          <w:color w:val="666666"/>
          <w:sz w:val="30"/>
          <w:szCs w:val="30"/>
          <w:shd w:val="clear" w:color="auto" w:fill="FFFFFF"/>
        </w:rPr>
        <w:t>、基本支出：</w:t>
      </w:r>
      <w:r>
        <w:rPr>
          <w:rFonts w:hint="eastAsia" w:ascii="仿宋" w:hAnsi="仿宋" w:eastAsia="仿宋" w:cs="仿宋"/>
          <w:color w:val="666666"/>
          <w:sz w:val="30"/>
          <w:szCs w:val="30"/>
          <w:shd w:val="clear" w:color="auto" w:fill="FFFFFF"/>
        </w:rPr>
        <w:t>指为保障机构正常运转、完成日常工作任务而发生的人员支出和公用支出。</w:t>
      </w:r>
    </w:p>
    <w:p>
      <w:pPr>
        <w:pStyle w:val="2"/>
        <w:keepNext w:val="0"/>
        <w:keepLines w:val="0"/>
        <w:widowControl/>
        <w:suppressLineNumbers w:val="0"/>
        <w:spacing w:before="0" w:beforeAutospacing="0" w:after="0" w:afterAutospacing="0" w:line="360" w:lineRule="auto"/>
        <w:ind w:left="0" w:right="0" w:firstLine="516"/>
        <w:rPr>
          <w:rFonts w:hint="eastAsia" w:ascii="仿宋" w:hAnsi="仿宋" w:eastAsia="仿宋" w:cs="仿宋"/>
          <w:sz w:val="30"/>
          <w:szCs w:val="30"/>
        </w:rPr>
      </w:pPr>
      <w:r>
        <w:rPr>
          <w:rStyle w:val="4"/>
          <w:rFonts w:hint="eastAsia" w:ascii="仿宋" w:hAnsi="仿宋" w:eastAsia="仿宋" w:cs="仿宋"/>
          <w:color w:val="666666"/>
          <w:sz w:val="30"/>
          <w:szCs w:val="30"/>
          <w:shd w:val="clear" w:color="auto" w:fill="FFFFFF"/>
          <w:lang w:eastAsia="zh-CN"/>
        </w:rPr>
        <w:t>四</w:t>
      </w:r>
      <w:r>
        <w:rPr>
          <w:rStyle w:val="4"/>
          <w:rFonts w:hint="eastAsia" w:ascii="仿宋" w:hAnsi="仿宋" w:eastAsia="仿宋" w:cs="仿宋"/>
          <w:color w:val="666666"/>
          <w:sz w:val="30"/>
          <w:szCs w:val="30"/>
          <w:shd w:val="clear" w:color="auto" w:fill="FFFFFF"/>
        </w:rPr>
        <w:t>、项目支出：</w:t>
      </w:r>
      <w:r>
        <w:rPr>
          <w:rFonts w:hint="eastAsia" w:ascii="仿宋" w:hAnsi="仿宋" w:eastAsia="仿宋" w:cs="仿宋"/>
          <w:color w:val="666666"/>
          <w:sz w:val="30"/>
          <w:szCs w:val="30"/>
          <w:shd w:val="clear" w:color="auto" w:fill="FFFFFF"/>
        </w:rPr>
        <w:t>指在基本支出之外为完成特定行政任务和事业发展目标所发生的支出</w:t>
      </w:r>
    </w:p>
    <w:p>
      <w:pPr>
        <w:pStyle w:val="2"/>
        <w:keepNext w:val="0"/>
        <w:keepLines w:val="0"/>
        <w:widowControl/>
        <w:suppressLineNumbers w:val="0"/>
        <w:spacing w:before="0" w:beforeAutospacing="0" w:after="0" w:afterAutospacing="0" w:line="360" w:lineRule="auto"/>
        <w:ind w:left="0" w:right="0" w:firstLine="516"/>
        <w:rPr>
          <w:rFonts w:hint="eastAsia" w:ascii="仿宋" w:hAnsi="仿宋" w:eastAsia="仿宋" w:cs="仿宋"/>
          <w:sz w:val="30"/>
          <w:szCs w:val="30"/>
        </w:rPr>
      </w:pPr>
      <w:r>
        <w:rPr>
          <w:rStyle w:val="4"/>
          <w:rFonts w:hint="eastAsia" w:ascii="仿宋" w:hAnsi="仿宋" w:eastAsia="仿宋" w:cs="仿宋"/>
          <w:color w:val="666666"/>
          <w:sz w:val="30"/>
          <w:szCs w:val="30"/>
          <w:shd w:val="clear" w:color="auto" w:fill="FFFFFF"/>
          <w:lang w:eastAsia="zh-CN"/>
        </w:rPr>
        <w:t>五</w:t>
      </w:r>
      <w:r>
        <w:rPr>
          <w:rStyle w:val="4"/>
          <w:rFonts w:hint="eastAsia" w:ascii="仿宋" w:hAnsi="仿宋" w:eastAsia="仿宋" w:cs="仿宋"/>
          <w:color w:val="666666"/>
          <w:sz w:val="30"/>
          <w:szCs w:val="30"/>
          <w:shd w:val="clear" w:color="auto" w:fill="FFFFFF"/>
        </w:rPr>
        <w:t>、“三公”经费：</w:t>
      </w:r>
      <w:r>
        <w:rPr>
          <w:rFonts w:hint="eastAsia" w:ascii="仿宋" w:hAnsi="仿宋" w:eastAsia="仿宋" w:cs="仿宋"/>
          <w:color w:val="666666"/>
          <w:sz w:val="30"/>
          <w:szCs w:val="30"/>
          <w:shd w:val="clear" w:color="auto" w:fill="FFFFFF"/>
        </w:rPr>
        <w:t>纳入</w:t>
      </w:r>
      <w:r>
        <w:rPr>
          <w:rFonts w:hint="eastAsia" w:ascii="仿宋" w:hAnsi="仿宋" w:eastAsia="仿宋" w:cs="仿宋"/>
          <w:color w:val="666666"/>
          <w:sz w:val="30"/>
          <w:szCs w:val="30"/>
          <w:shd w:val="clear" w:color="auto" w:fill="FFFFFF"/>
          <w:lang w:eastAsia="zh-CN"/>
        </w:rPr>
        <w:t>区</w:t>
      </w:r>
      <w:r>
        <w:rPr>
          <w:rFonts w:hint="eastAsia" w:ascii="仿宋" w:hAnsi="仿宋" w:eastAsia="仿宋" w:cs="仿宋"/>
          <w:color w:val="666666"/>
          <w:sz w:val="30"/>
          <w:szCs w:val="30"/>
          <w:shd w:val="clear" w:color="auto" w:fill="FFFFFF"/>
        </w:rPr>
        <w:t>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0" w:lineRule="auto"/>
        <w:ind w:left="0" w:right="0" w:firstLine="516"/>
        <w:rPr>
          <w:rFonts w:hint="eastAsia" w:ascii="仿宋" w:hAnsi="仿宋" w:eastAsia="仿宋" w:cs="仿宋"/>
          <w:sz w:val="30"/>
          <w:szCs w:val="30"/>
        </w:rPr>
      </w:pPr>
      <w:r>
        <w:rPr>
          <w:rStyle w:val="4"/>
          <w:rFonts w:hint="eastAsia" w:ascii="仿宋" w:hAnsi="仿宋" w:eastAsia="仿宋" w:cs="仿宋"/>
          <w:color w:val="666666"/>
          <w:sz w:val="30"/>
          <w:szCs w:val="30"/>
          <w:shd w:val="clear" w:color="auto" w:fill="FFFFFF"/>
          <w:lang w:eastAsia="zh-CN"/>
        </w:rPr>
        <w:t>六</w:t>
      </w:r>
      <w:r>
        <w:rPr>
          <w:rStyle w:val="4"/>
          <w:rFonts w:hint="eastAsia" w:ascii="仿宋" w:hAnsi="仿宋" w:eastAsia="仿宋" w:cs="仿宋"/>
          <w:color w:val="666666"/>
          <w:sz w:val="30"/>
          <w:szCs w:val="30"/>
          <w:shd w:val="clear" w:color="auto" w:fill="FFFFFF"/>
        </w:rPr>
        <w:t>、机关运行经费：</w:t>
      </w:r>
      <w:r>
        <w:rPr>
          <w:rFonts w:hint="eastAsia" w:ascii="仿宋" w:hAnsi="仿宋" w:eastAsia="仿宋" w:cs="仿宋"/>
          <w:color w:val="666666"/>
          <w:sz w:val="30"/>
          <w:szCs w:val="30"/>
          <w:shd w:val="clear" w:color="auto" w:fill="FFFFFF"/>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0"/>
    </w:p>
    <w:p>
      <w:pPr>
        <w:rPr>
          <w:rFonts w:hint="eastAsia" w:ascii="仿宋" w:hAnsi="仿宋" w:eastAsia="仿宋" w:cs="仿宋"/>
          <w:sz w:val="30"/>
          <w:szCs w:val="30"/>
        </w:rPr>
      </w:pPr>
    </w:p>
    <w:p>
      <w:pPr>
        <w:numPr>
          <w:ilvl w:val="0"/>
          <w:numId w:val="0"/>
        </w:numPr>
        <w:rPr>
          <w:rFonts w:hint="eastAsia" w:ascii="仿宋" w:hAnsi="仿宋" w:eastAsia="仿宋" w:cs="仿宋"/>
          <w:b/>
          <w:bCs/>
          <w:sz w:val="30"/>
          <w:szCs w:val="30"/>
          <w:lang w:val="en-US" w:eastAsia="zh-CN"/>
        </w:rPr>
      </w:pPr>
    </w:p>
    <w:p>
      <w:pPr>
        <w:numPr>
          <w:ilvl w:val="0"/>
          <w:numId w:val="0"/>
        </w:numPr>
        <w:rPr>
          <w:rFonts w:hint="eastAsia" w:ascii="仿宋" w:hAnsi="仿宋" w:eastAsia="仿宋" w:cs="仿宋"/>
          <w:b/>
          <w:bCs/>
          <w:sz w:val="30"/>
          <w:szCs w:val="30"/>
          <w:lang w:val="en-US" w:eastAsia="zh-CN"/>
        </w:rPr>
      </w:pPr>
    </w:p>
    <w:p>
      <w:pPr>
        <w:numPr>
          <w:ilvl w:val="0"/>
          <w:numId w:val="0"/>
        </w:numPr>
        <w:rPr>
          <w:rFonts w:hint="eastAsia"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00AD"/>
    <w:multiLevelType w:val="singleLevel"/>
    <w:tmpl w:val="563700AD"/>
    <w:lvl w:ilvl="0" w:tentative="0">
      <w:start w:val="1"/>
      <w:numFmt w:val="chineseCounting"/>
      <w:suff w:val="nothing"/>
      <w:lvlText w:val="%1、"/>
      <w:lvlJc w:val="left"/>
    </w:lvl>
  </w:abstractNum>
  <w:abstractNum w:abstractNumId="1">
    <w:nsid w:val="5637093B"/>
    <w:multiLevelType w:val="singleLevel"/>
    <w:tmpl w:val="5637093B"/>
    <w:lvl w:ilvl="0" w:tentative="0">
      <w:start w:val="4"/>
      <w:numFmt w:val="chineseCounting"/>
      <w:suff w:val="nothing"/>
      <w:lvlText w:val="%1、"/>
      <w:lvlJc w:val="left"/>
    </w:lvl>
  </w:abstractNum>
  <w:abstractNum w:abstractNumId="2">
    <w:nsid w:val="5A025F86"/>
    <w:multiLevelType w:val="singleLevel"/>
    <w:tmpl w:val="5A025F86"/>
    <w:lvl w:ilvl="0" w:tentative="0">
      <w:start w:val="3"/>
      <w:numFmt w:val="chineseCounting"/>
      <w:suff w:val="nothing"/>
      <w:lvlText w:val="%1、"/>
      <w:lvlJc w:val="left"/>
    </w:lvl>
  </w:abstractNum>
  <w:abstractNum w:abstractNumId="3">
    <w:nsid w:val="5A03B1D3"/>
    <w:multiLevelType w:val="singleLevel"/>
    <w:tmpl w:val="5A03B1D3"/>
    <w:lvl w:ilvl="0" w:tentative="0">
      <w:start w:val="2"/>
      <w:numFmt w:val="decimal"/>
      <w:suff w:val="nothing"/>
      <w:lvlText w:val="%1、"/>
      <w:lvlJc w:val="left"/>
    </w:lvl>
  </w:abstractNum>
  <w:abstractNum w:abstractNumId="4">
    <w:nsid w:val="5A03B521"/>
    <w:multiLevelType w:val="singleLevel"/>
    <w:tmpl w:val="5A03B521"/>
    <w:lvl w:ilvl="0" w:tentative="0">
      <w:start w:val="2"/>
      <w:numFmt w:val="chineseCounting"/>
      <w:suff w:val="nothing"/>
      <w:lvlText w:val="（%1）"/>
      <w:lvlJc w:val="left"/>
    </w:lvl>
  </w:abstractNum>
  <w:abstractNum w:abstractNumId="5">
    <w:nsid w:val="5A03B550"/>
    <w:multiLevelType w:val="singleLevel"/>
    <w:tmpl w:val="5A03B550"/>
    <w:lvl w:ilvl="0" w:tentative="0">
      <w:start w:val="1"/>
      <w:numFmt w:val="decimal"/>
      <w:suff w:val="nothing"/>
      <w:lvlText w:val="%1、"/>
      <w:lvlJc w:val="left"/>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E69AA"/>
    <w:rsid w:val="06015606"/>
    <w:rsid w:val="0E6A1C92"/>
    <w:rsid w:val="0EE50DEB"/>
    <w:rsid w:val="12E962F4"/>
    <w:rsid w:val="168A3C17"/>
    <w:rsid w:val="1EA02DF7"/>
    <w:rsid w:val="1ED804D6"/>
    <w:rsid w:val="22816FCB"/>
    <w:rsid w:val="22CA7B31"/>
    <w:rsid w:val="237D56CC"/>
    <w:rsid w:val="267A6EF1"/>
    <w:rsid w:val="2C6A2C1C"/>
    <w:rsid w:val="39787B56"/>
    <w:rsid w:val="47705C1F"/>
    <w:rsid w:val="4CDA4D48"/>
    <w:rsid w:val="4DE75C38"/>
    <w:rsid w:val="5C9E69AA"/>
    <w:rsid w:val="645E1940"/>
    <w:rsid w:val="65990B6D"/>
    <w:rsid w:val="6C55053C"/>
    <w:rsid w:val="77681306"/>
    <w:rsid w:val="7BB350E3"/>
    <w:rsid w:val="7E022CEC"/>
    <w:rsid w:val="7FDB56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2015-11-02T06:18:00Z</dcterms:created>
  <dc:creator>Administrator</dc:creator>
  <cp:lastModifiedBy>一阵细雨</cp:lastModifiedBy>
  <dcterms:modified xsi:type="dcterms:W3CDTF">2017-11-09T08:43:01Z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