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2017年环保局三公预算经费增加的</w:t>
      </w:r>
    </w:p>
    <w:p>
      <w:pPr>
        <w:pStyle w:val="7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/>
          <w:sz w:val="44"/>
          <w:szCs w:val="44"/>
        </w:rPr>
        <w:t>说明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环境污染防治攻坚工作是今年全区的一项主要工作内容，环保局</w:t>
      </w:r>
      <w:r>
        <w:rPr>
          <w:rFonts w:hint="eastAsia"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大气污染防治攻坚战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水污染防治攻坚战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燃煤散烧以及“小散乱污”专项治理工作，任务大、面广、持续时间长。由于工作量增大，环保局进行了夜查、晨查、联合执法行动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以及节假日加班等，</w:t>
      </w:r>
      <w:r>
        <w:rPr>
          <w:rFonts w:hint="eastAsia" w:ascii="仿宋_GB2312" w:eastAsia="仿宋_GB2312"/>
          <w:sz w:val="32"/>
          <w:szCs w:val="32"/>
        </w:rPr>
        <w:t>造成招待费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交通费等</w:t>
      </w:r>
      <w:r>
        <w:rPr>
          <w:rFonts w:hint="eastAsia" w:ascii="仿宋_GB2312" w:eastAsia="仿宋_GB2312"/>
          <w:sz w:val="32"/>
          <w:szCs w:val="32"/>
          <w:lang w:eastAsia="zh-CN"/>
        </w:rPr>
        <w:t>三公</w:t>
      </w:r>
      <w:r>
        <w:rPr>
          <w:rFonts w:hint="eastAsia" w:ascii="仿宋_GB2312" w:eastAsia="仿宋_GB2312"/>
          <w:sz w:val="32"/>
          <w:szCs w:val="32"/>
        </w:rPr>
        <w:t>费用的增加。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</Words>
  <Characters>120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2017-06-06T08:51:00Z</dcterms:created>
  <dc:creator>User</dc:creator>
  <dcterms:modified xsi:type="dcterms:W3CDTF">2017-06-03T08:58:49Z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