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8E" w:rsidRDefault="00467901">
      <w:pPr>
        <w:pStyle w:val="a5"/>
        <w:widowControl/>
        <w:shd w:val="clear" w:color="auto" w:fill="FFFFFF"/>
        <w:spacing w:before="0" w:beforeAutospacing="0" w:after="0" w:afterAutospacing="0" w:line="600" w:lineRule="exact"/>
        <w:jc w:val="center"/>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平龙纪〔</w:t>
      </w:r>
      <w:r>
        <w:rPr>
          <w:rFonts w:ascii="仿宋_GB2312" w:eastAsia="仿宋_GB2312" w:hAnsi="仿宋_GB2312" w:cs="仿宋_GB2312" w:hint="eastAsia"/>
          <w:color w:val="000000"/>
          <w:sz w:val="32"/>
          <w:szCs w:val="32"/>
          <w:shd w:val="clear" w:color="auto" w:fill="FFFFFF"/>
        </w:rPr>
        <w:t>2019</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21</w:t>
      </w:r>
      <w:r>
        <w:rPr>
          <w:rFonts w:ascii="仿宋_GB2312" w:eastAsia="仿宋_GB2312" w:hAnsi="仿宋_GB2312" w:cs="仿宋_GB2312" w:hint="eastAsia"/>
          <w:color w:val="000000"/>
          <w:sz w:val="32"/>
          <w:szCs w:val="32"/>
          <w:shd w:val="clear" w:color="auto" w:fill="FFFFFF"/>
        </w:rPr>
        <w:t>号</w:t>
      </w:r>
    </w:p>
    <w:p w:rsidR="0035118E" w:rsidRDefault="0035118E">
      <w:pPr>
        <w:pStyle w:val="a5"/>
        <w:widowControl/>
        <w:shd w:val="clear" w:color="auto" w:fill="FFFFFF"/>
        <w:spacing w:before="0" w:beforeAutospacing="0" w:after="0" w:afterAutospacing="0" w:line="600" w:lineRule="exact"/>
        <w:jc w:val="center"/>
        <w:rPr>
          <w:rFonts w:ascii="宋体" w:hAnsi="宋体" w:cs="宋体"/>
          <w:b/>
          <w:bCs/>
          <w:color w:val="000000"/>
          <w:sz w:val="32"/>
          <w:szCs w:val="32"/>
          <w:shd w:val="clear" w:color="auto" w:fill="FFFFFF"/>
        </w:rPr>
      </w:pPr>
    </w:p>
    <w:p w:rsidR="0035118E" w:rsidRDefault="0035118E">
      <w:pPr>
        <w:pStyle w:val="a5"/>
        <w:widowControl/>
        <w:shd w:val="clear" w:color="auto" w:fill="FFFFFF"/>
        <w:spacing w:before="0" w:beforeAutospacing="0" w:after="0" w:afterAutospacing="0" w:line="600" w:lineRule="exact"/>
        <w:jc w:val="center"/>
        <w:rPr>
          <w:rFonts w:ascii="宋体" w:hAnsi="宋体" w:cs="宋体"/>
          <w:b/>
          <w:bCs/>
          <w:color w:val="000000"/>
          <w:sz w:val="32"/>
          <w:szCs w:val="32"/>
          <w:shd w:val="clear" w:color="auto" w:fill="FFFFFF"/>
        </w:rPr>
      </w:pPr>
    </w:p>
    <w:p w:rsidR="0035118E" w:rsidRDefault="00467901">
      <w:pPr>
        <w:spacing w:after="0"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关于公开选调区纪委监委派驻纪检监察机构和区委巡察机构工作人员的通知</w:t>
      </w:r>
    </w:p>
    <w:p w:rsidR="0035118E" w:rsidRDefault="0035118E">
      <w:pPr>
        <w:spacing w:after="0" w:line="600" w:lineRule="exact"/>
        <w:jc w:val="both"/>
        <w:rPr>
          <w:rFonts w:ascii="仿宋_GB2312" w:eastAsia="仿宋_GB2312" w:hAnsi="仿宋_GB2312" w:cs="仿宋_GB2312"/>
          <w:color w:val="000000"/>
          <w:sz w:val="32"/>
          <w:szCs w:val="32"/>
        </w:rPr>
      </w:pPr>
    </w:p>
    <w:p w:rsidR="0035118E" w:rsidRDefault="00467901">
      <w:pPr>
        <w:spacing w:after="0" w:line="60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各街道党工委，区委各部委，区直各单位党组（委、支部），各人民团体党组（支部）：</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为进一步加强派驻监督、巡察监督，推进新时代党内监督体系建设，按照上级要求及实际工作需要，经区纪委研究并报区委同意，决定面向全区选调一批工作人员充实到区纪委监委派驻纪检监察机构</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区委巡察机构。方案如下：</w:t>
      </w:r>
    </w:p>
    <w:p w:rsidR="0035118E" w:rsidRDefault="00467901">
      <w:pPr>
        <w:spacing w:after="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一、选调范围及人数</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石龙区机关事业单位正式干部身份、财政全供的在职在编工作人员</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。在同等条件下，法律、审计、财会、中文类专业毕业的人员优先选用。根据岗位需要，拟选调区纪委监委</w:t>
      </w:r>
      <w:r>
        <w:rPr>
          <w:rFonts w:ascii="仿宋_GB2312" w:eastAsia="仿宋_GB2312" w:hAnsi="仿宋_GB2312" w:cs="仿宋_GB2312" w:hint="eastAsia"/>
          <w:color w:val="000000"/>
          <w:spacing w:val="-11"/>
          <w:sz w:val="32"/>
          <w:szCs w:val="32"/>
        </w:rPr>
        <w:t>派驻纪检监察机构工作人员</w:t>
      </w:r>
      <w:r>
        <w:rPr>
          <w:rFonts w:ascii="仿宋_GB2312" w:eastAsia="仿宋_GB2312" w:hAnsi="仿宋_GB2312" w:cs="仿宋_GB2312" w:hint="eastAsia"/>
          <w:color w:val="000000"/>
          <w:spacing w:val="-11"/>
          <w:sz w:val="32"/>
          <w:szCs w:val="32"/>
        </w:rPr>
        <w:t>15</w:t>
      </w:r>
      <w:r>
        <w:rPr>
          <w:rFonts w:ascii="仿宋_GB2312" w:eastAsia="仿宋_GB2312" w:hAnsi="仿宋_GB2312" w:cs="仿宋_GB2312" w:hint="eastAsia"/>
          <w:color w:val="000000"/>
          <w:spacing w:val="-11"/>
          <w:sz w:val="32"/>
          <w:szCs w:val="32"/>
        </w:rPr>
        <w:t>人，区委巡察机构工作人员</w:t>
      </w:r>
      <w:r>
        <w:rPr>
          <w:rFonts w:ascii="仿宋_GB2312" w:eastAsia="仿宋_GB2312" w:hAnsi="仿宋_GB2312" w:cs="仿宋_GB2312" w:hint="eastAsia"/>
          <w:color w:val="000000"/>
          <w:spacing w:val="-11"/>
          <w:sz w:val="32"/>
          <w:szCs w:val="32"/>
        </w:rPr>
        <w:t>5</w:t>
      </w:r>
      <w:r>
        <w:rPr>
          <w:rFonts w:ascii="仿宋_GB2312" w:eastAsia="仿宋_GB2312" w:hAnsi="仿宋_GB2312" w:cs="仿宋_GB2312" w:hint="eastAsia"/>
          <w:color w:val="000000"/>
          <w:spacing w:val="-11"/>
          <w:sz w:val="32"/>
          <w:szCs w:val="32"/>
        </w:rPr>
        <w:t>人。</w:t>
      </w:r>
    </w:p>
    <w:p w:rsidR="0035118E" w:rsidRDefault="00467901">
      <w:pPr>
        <w:spacing w:after="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二、报名资格和条件</w:t>
      </w:r>
    </w:p>
    <w:p w:rsidR="0035118E" w:rsidRDefault="00467901">
      <w:pPr>
        <w:spacing w:after="0" w:line="560" w:lineRule="exact"/>
        <w:ind w:firstLineChars="200" w:firstLine="640"/>
        <w:jc w:val="both"/>
        <w:rPr>
          <w:rFonts w:ascii="楷体" w:eastAsia="楷体" w:hAnsi="楷体" w:cs="楷体"/>
          <w:color w:val="000000"/>
          <w:sz w:val="32"/>
          <w:szCs w:val="32"/>
        </w:rPr>
      </w:pPr>
      <w:r>
        <w:rPr>
          <w:rFonts w:ascii="楷体" w:eastAsia="楷体" w:hAnsi="楷体" w:cs="楷体" w:hint="eastAsia"/>
          <w:color w:val="000000"/>
          <w:sz w:val="32"/>
          <w:szCs w:val="32"/>
        </w:rPr>
        <w:t>（一）报考岗位的基本资格条件</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具有良好的政治、业务素质，品行端正，作风优良，群众公认；</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工作认真负责，有较高政策理论水平、分析解决问题能力和文字表达能力等；</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中共党员或入党积极分子；</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大专（含大专）以上学历；</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年龄一般在</w:t>
      </w: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周岁以下（</w:t>
      </w:r>
      <w:r>
        <w:rPr>
          <w:rFonts w:ascii="仿宋_GB2312" w:eastAsia="仿宋_GB2312" w:hAnsi="仿宋_GB2312" w:cs="仿宋_GB2312" w:hint="eastAsia"/>
          <w:color w:val="000000"/>
          <w:sz w:val="32"/>
          <w:szCs w:val="32"/>
        </w:rPr>
        <w:t>1979</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bookmarkStart w:id="0" w:name="_GoBack"/>
      <w:bookmarkEnd w:id="0"/>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日以后出生），特别优秀的经研究可适当放宽</w:t>
      </w:r>
      <w:r>
        <w:rPr>
          <w:rFonts w:ascii="仿宋_GB2312" w:eastAsia="仿宋_GB2312" w:hAnsi="仿宋_GB2312" w:cs="仿宋_GB2312" w:hint="eastAsia"/>
          <w:color w:val="000000"/>
          <w:sz w:val="32"/>
          <w:szCs w:val="32"/>
        </w:rPr>
        <w:t>；</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身体健康；</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法律、法规规定的其他条件。</w:t>
      </w:r>
      <w:r>
        <w:rPr>
          <w:rFonts w:ascii="仿宋_GB2312" w:eastAsia="仿宋_GB2312" w:hAnsi="仿宋_GB2312" w:cs="仿宋_GB2312" w:hint="eastAsia"/>
          <w:color w:val="000000"/>
          <w:sz w:val="32"/>
          <w:szCs w:val="32"/>
        </w:rPr>
        <w:t> </w:t>
      </w:r>
    </w:p>
    <w:p w:rsidR="0035118E" w:rsidRDefault="00467901">
      <w:pPr>
        <w:spacing w:after="0" w:line="560" w:lineRule="exact"/>
        <w:ind w:firstLineChars="200" w:firstLine="640"/>
        <w:jc w:val="both"/>
        <w:rPr>
          <w:rFonts w:ascii="楷体" w:eastAsia="楷体" w:hAnsi="楷体" w:cs="楷体"/>
          <w:color w:val="000000"/>
          <w:sz w:val="32"/>
          <w:szCs w:val="32"/>
        </w:rPr>
      </w:pPr>
      <w:r>
        <w:rPr>
          <w:rFonts w:ascii="楷体" w:eastAsia="楷体" w:hAnsi="楷体" w:cs="楷体" w:hint="eastAsia"/>
          <w:color w:val="000000"/>
          <w:sz w:val="32"/>
          <w:szCs w:val="32"/>
        </w:rPr>
        <w:t>（二）有下列情形之一的，不得报名</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涉嫌违纪违法正在接受有关单位审查调查尚未作出结论的；</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受处分期间或者未满影响期限的；</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尚在试用期的；</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法律、法规规定的其他情形。</w:t>
      </w:r>
    </w:p>
    <w:p w:rsidR="0035118E" w:rsidRDefault="00467901">
      <w:pPr>
        <w:spacing w:after="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三、报名方式</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选调报名主要采取组织（派驻组）推荐、自荐（所在单位主要领导签字并加盖公章）的方式，派驻组对推荐的人员按照报名条件严格把关，推荐人员原则上为监督范围单位内的人员（特别优秀的除外），推荐时要经其所在单位主要领导签字并加盖公章，各派驻组初审后，推荐人员表格统一报送至区纪委监委组织部；自荐人员报名经所在单位同意后，报名表格报区纪委监委组织部。</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报名者提供的个人信息和有关材料必须真实有效。由区组织人事部门、区编办</w:t>
      </w:r>
      <w:r>
        <w:rPr>
          <w:rFonts w:ascii="仿宋_GB2312" w:eastAsia="仿宋_GB2312" w:hAnsi="仿宋_GB2312" w:cs="仿宋_GB2312" w:hint="eastAsia"/>
          <w:color w:val="000000"/>
          <w:sz w:val="32"/>
          <w:szCs w:val="32"/>
        </w:rPr>
        <w:t>分别</w:t>
      </w:r>
      <w:r>
        <w:rPr>
          <w:rFonts w:ascii="仿宋_GB2312" w:eastAsia="仿宋_GB2312" w:hAnsi="仿宋_GB2312" w:cs="仿宋_GB2312" w:hint="eastAsia"/>
          <w:color w:val="000000"/>
          <w:sz w:val="32"/>
          <w:szCs w:val="32"/>
        </w:rPr>
        <w:t>对报名者的档案信息、编制等情况进行审核把关。凡发现报名人员提供虚假信息和材料的，随时取消其选调资格</w:t>
      </w:r>
      <w:r>
        <w:rPr>
          <w:rFonts w:ascii="仿宋_GB2312" w:eastAsia="仿宋_GB2312" w:hAnsi="仿宋_GB2312" w:cs="仿宋_GB2312" w:hint="eastAsia"/>
          <w:color w:val="000000"/>
          <w:sz w:val="32"/>
          <w:szCs w:val="32"/>
        </w:rPr>
        <w:t>，并追究有关人员和领导的责任。资格审查贯穿于公开选调工作全过程。</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报名时间：</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日至</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17</w:t>
      </w:r>
      <w:r>
        <w:rPr>
          <w:rFonts w:ascii="仿宋_GB2312" w:eastAsia="仿宋_GB2312" w:hAnsi="仿宋_GB2312" w:cs="仿宋_GB2312" w:hint="eastAsia"/>
          <w:color w:val="000000"/>
          <w:sz w:val="32"/>
          <w:szCs w:val="32"/>
        </w:rPr>
        <w:t>日。笔试和面试时间另行通知。</w:t>
      </w:r>
    </w:p>
    <w:p w:rsidR="0035118E" w:rsidRDefault="00467901">
      <w:pPr>
        <w:spacing w:after="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四、选调方式和程序</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审核后符合条件的人员，统一进行选调。选调工作采取笔试、面试和组织考察等方式进行。笔试和面试委托相关部门进行，组织考察工作由公开选调工作领导小组统一组织进行，选调工作各环节均以适当形式向社会公开。</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、笔试。满分</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分。主要测试报考人员政策理论水平、分析和解决实际问题的能力、文字表达能力等综合素质。</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、面试。满分</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分。根据笔试成绩由高到低的顺序</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经研究确定面试人选，面试主要测试报考人员履行职位职责所要求的基本素质和能力。</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、组织考察。</w:t>
      </w:r>
      <w:r>
        <w:rPr>
          <w:rFonts w:ascii="仿宋_GB2312" w:eastAsia="仿宋_GB2312" w:hAnsi="仿宋_GB2312" w:cs="仿宋_GB2312" w:hint="eastAsia"/>
          <w:color w:val="000000"/>
          <w:sz w:val="32"/>
          <w:szCs w:val="32"/>
        </w:rPr>
        <w:t>根据考试总成绩由高到低的顺序（笔试、</w:t>
      </w:r>
    </w:p>
    <w:p w:rsidR="0035118E" w:rsidRDefault="00467901">
      <w:pPr>
        <w:spacing w:after="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面试成绩各占</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），经研究确定组织考察人选，重点考察德的情况、工作实绩和单位公认程度。</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、办理调入和任职手续。根据组织考察情况，结合考试成绩，经研究确定拟选调人选，并进行公示，公示期为</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天。公示期满无异议后，手续按照有关规定调入区纪委监委各派驻纪检监察组及区委巡察办。</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、根据报名、选调等情况，经研究，可适时调整个别程序，并</w:t>
      </w:r>
      <w:r>
        <w:rPr>
          <w:rFonts w:ascii="仿宋_GB2312" w:eastAsia="仿宋_GB2312" w:hAnsi="仿宋_GB2312" w:cs="仿宋_GB2312" w:hint="eastAsia"/>
          <w:color w:val="000000"/>
          <w:sz w:val="32"/>
          <w:szCs w:val="32"/>
        </w:rPr>
        <w:t>及时予以公示。</w:t>
      </w:r>
    </w:p>
    <w:p w:rsidR="0035118E" w:rsidRDefault="00467901">
      <w:pPr>
        <w:spacing w:after="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五、组织领导</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成立由区委常委、纪委书记、监委主任白云霞任组长，区委常委、组织部长关仪</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区委常委、常务副区长王大伟任副组长，区纪委副书记、监委副主任艾建民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区委组织部副</w:t>
      </w:r>
      <w:r>
        <w:rPr>
          <w:rFonts w:ascii="仿宋_GB2312" w:eastAsia="仿宋_GB2312" w:hAnsi="仿宋_GB2312" w:cs="仿宋_GB2312" w:hint="eastAsia"/>
          <w:color w:val="000000"/>
          <w:sz w:val="32"/>
          <w:szCs w:val="32"/>
        </w:rPr>
        <w:lastRenderedPageBreak/>
        <w:t>部长刘帅斌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区编办主任朱亚东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区人社局副局长张宗干为成员的“公开选调工作领导小组”，负责此次公开选调工作的组织领导和指导监督；区纪委监察委协调有关单位具体负责公开选调工作的组织实施等工作</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2527375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7255025</w:t>
      </w:r>
      <w:r>
        <w:rPr>
          <w:rFonts w:ascii="仿宋_GB2312" w:eastAsia="仿宋_GB2312" w:hAnsi="仿宋_GB2312" w:cs="仿宋_GB2312" w:hint="eastAsia"/>
          <w:color w:val="000000"/>
          <w:sz w:val="32"/>
          <w:szCs w:val="32"/>
        </w:rPr>
        <w:t>。</w:t>
      </w:r>
    </w:p>
    <w:p w:rsidR="0035118E" w:rsidRDefault="00467901">
      <w:pPr>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附件：石龙区纪委监委选调派驻纪检监察机构</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巡察机构工作人员报名表</w:t>
      </w:r>
      <w:r>
        <w:rPr>
          <w:rFonts w:ascii="仿宋_GB2312" w:eastAsia="仿宋_GB2312" w:hAnsi="仿宋_GB2312" w:cs="仿宋_GB2312" w:hint="eastAsia"/>
          <w:color w:val="000000"/>
          <w:sz w:val="32"/>
          <w:szCs w:val="32"/>
        </w:rPr>
        <w:t xml:space="preserve">         </w:t>
      </w:r>
    </w:p>
    <w:p w:rsidR="0035118E" w:rsidRDefault="0035118E">
      <w:pPr>
        <w:spacing w:after="0" w:line="600" w:lineRule="exact"/>
        <w:ind w:firstLineChars="200" w:firstLine="640"/>
        <w:jc w:val="both"/>
        <w:rPr>
          <w:rFonts w:ascii="仿宋_GB2312" w:eastAsia="仿宋_GB2312" w:hAnsi="仿宋_GB2312" w:cs="仿宋_GB2312"/>
          <w:color w:val="000000"/>
          <w:sz w:val="32"/>
          <w:szCs w:val="32"/>
        </w:rPr>
      </w:pPr>
    </w:p>
    <w:p w:rsidR="0035118E" w:rsidRDefault="0035118E">
      <w:pPr>
        <w:spacing w:after="0" w:line="600" w:lineRule="exact"/>
        <w:ind w:firstLineChars="200" w:firstLine="640"/>
        <w:jc w:val="both"/>
        <w:rPr>
          <w:rFonts w:ascii="仿宋_GB2312" w:eastAsia="仿宋_GB2312" w:hAnsi="仿宋_GB2312" w:cs="仿宋_GB2312"/>
          <w:color w:val="000000"/>
          <w:sz w:val="32"/>
          <w:szCs w:val="32"/>
        </w:rPr>
      </w:pPr>
    </w:p>
    <w:p w:rsidR="0035118E" w:rsidRDefault="00467901" w:rsidP="00AF0BAF">
      <w:pPr>
        <w:spacing w:after="0" w:line="600" w:lineRule="exact"/>
        <w:ind w:firstLineChars="1600" w:firstLine="4944"/>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11"/>
          <w:sz w:val="32"/>
          <w:szCs w:val="32"/>
        </w:rPr>
        <w:t>中共平顶山</w:t>
      </w:r>
      <w:r>
        <w:rPr>
          <w:rFonts w:ascii="仿宋_GB2312" w:eastAsia="仿宋_GB2312" w:hAnsi="仿宋_GB2312" w:cs="仿宋_GB2312" w:hint="eastAsia"/>
          <w:color w:val="000000"/>
          <w:spacing w:val="-11"/>
          <w:sz w:val="32"/>
          <w:szCs w:val="32"/>
        </w:rPr>
        <w:t>市</w:t>
      </w:r>
      <w:r>
        <w:rPr>
          <w:rFonts w:ascii="仿宋_GB2312" w:eastAsia="仿宋_GB2312" w:hAnsi="仿宋_GB2312" w:cs="仿宋_GB2312" w:hint="eastAsia"/>
          <w:color w:val="000000"/>
          <w:spacing w:val="-11"/>
          <w:sz w:val="32"/>
          <w:szCs w:val="32"/>
        </w:rPr>
        <w:t>石龙区纪委</w:t>
      </w:r>
      <w:r>
        <w:rPr>
          <w:rFonts w:ascii="仿宋_GB2312" w:eastAsia="仿宋_GB2312" w:hAnsi="仿宋_GB2312" w:cs="仿宋_GB2312" w:hint="eastAsia"/>
          <w:color w:val="000000"/>
          <w:sz w:val="32"/>
          <w:szCs w:val="32"/>
        </w:rPr>
        <w:t xml:space="preserve">  </w:t>
      </w:r>
    </w:p>
    <w:p w:rsidR="0035118E" w:rsidRDefault="00467901" w:rsidP="00AF0BAF">
      <w:pPr>
        <w:spacing w:after="0" w:line="600" w:lineRule="exact"/>
        <w:ind w:firstLineChars="1400" w:firstLine="4634"/>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11"/>
          <w:sz w:val="32"/>
          <w:szCs w:val="32"/>
        </w:rPr>
        <w:t>平顶山市石龙区监察委</w:t>
      </w:r>
    </w:p>
    <w:p w:rsidR="0035118E" w:rsidRDefault="00467901">
      <w:pPr>
        <w:spacing w:after="0" w:line="600" w:lineRule="exact"/>
        <w:ind w:firstLineChars="1600" w:firstLine="512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p>
    <w:p w:rsidR="0035118E" w:rsidRDefault="0035118E">
      <w:pPr>
        <w:spacing w:line="500" w:lineRule="exact"/>
        <w:rPr>
          <w:rFonts w:ascii="黑体" w:eastAsia="黑体" w:hAnsi="黑体" w:cs="黑体"/>
          <w:color w:val="000000"/>
          <w:sz w:val="32"/>
          <w:szCs w:val="32"/>
        </w:rPr>
      </w:pPr>
    </w:p>
    <w:p w:rsidR="0035118E" w:rsidRDefault="0035118E">
      <w:pPr>
        <w:spacing w:line="500" w:lineRule="exact"/>
        <w:rPr>
          <w:rFonts w:ascii="黑体" w:eastAsia="黑体" w:hAnsi="黑体" w:cs="黑体"/>
          <w:color w:val="000000"/>
          <w:sz w:val="32"/>
          <w:szCs w:val="32"/>
        </w:rPr>
      </w:pPr>
    </w:p>
    <w:p w:rsidR="0035118E" w:rsidRDefault="0035118E">
      <w:pPr>
        <w:spacing w:line="500" w:lineRule="exact"/>
        <w:rPr>
          <w:rFonts w:ascii="黑体" w:eastAsia="黑体" w:hAnsi="黑体" w:cs="黑体"/>
          <w:color w:val="000000"/>
          <w:sz w:val="32"/>
          <w:szCs w:val="32"/>
        </w:rPr>
      </w:pPr>
    </w:p>
    <w:p w:rsidR="0035118E" w:rsidRDefault="0035118E">
      <w:pPr>
        <w:spacing w:line="500" w:lineRule="exact"/>
        <w:rPr>
          <w:rFonts w:ascii="黑体" w:eastAsia="黑体" w:hAnsi="黑体" w:cs="黑体"/>
          <w:color w:val="000000"/>
          <w:sz w:val="32"/>
          <w:szCs w:val="32"/>
        </w:rPr>
      </w:pPr>
    </w:p>
    <w:p w:rsidR="0035118E" w:rsidRDefault="00467901">
      <w:pPr>
        <w:spacing w:line="500" w:lineRule="exact"/>
        <w:rPr>
          <w:rFonts w:ascii="黑体" w:eastAsia="黑体" w:hAnsi="黑体" w:cs="黑体"/>
          <w:color w:val="000000"/>
          <w:sz w:val="32"/>
          <w:szCs w:val="32"/>
        </w:rPr>
      </w:pPr>
      <w:r>
        <w:rPr>
          <w:rFonts w:ascii="黑体" w:eastAsia="黑体" w:hAnsi="黑体" w:cs="黑体" w:hint="eastAsia"/>
          <w:color w:val="000000"/>
          <w:sz w:val="32"/>
          <w:szCs w:val="32"/>
        </w:rPr>
        <w:t>附</w:t>
      </w:r>
    </w:p>
    <w:p w:rsidR="0035118E" w:rsidRDefault="00467901">
      <w:pPr>
        <w:spacing w:after="0"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石龙区纪委监委选调派驻纪检监察机构</w:t>
      </w:r>
    </w:p>
    <w:p w:rsidR="0035118E" w:rsidRDefault="00467901">
      <w:pPr>
        <w:spacing w:after="0"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和</w:t>
      </w:r>
      <w:r>
        <w:rPr>
          <w:rFonts w:ascii="方正小标宋简体" w:eastAsia="方正小标宋简体" w:hAnsi="方正小标宋简体" w:cs="方正小标宋简体" w:hint="eastAsia"/>
          <w:color w:val="000000"/>
          <w:sz w:val="36"/>
          <w:szCs w:val="36"/>
        </w:rPr>
        <w:t>巡察机构工作人员报名表</w:t>
      </w:r>
    </w:p>
    <w:p w:rsidR="0035118E" w:rsidRDefault="0035118E">
      <w:pPr>
        <w:spacing w:after="0" w:line="600" w:lineRule="exact"/>
        <w:jc w:val="center"/>
        <w:rPr>
          <w:rFonts w:ascii="方正小标宋_GBK" w:eastAsia="方正小标宋_GBK" w:hAnsi="方正小标宋_GBK" w:cs="方正小标宋_GBK"/>
          <w:color w:val="000000"/>
          <w:sz w:val="36"/>
          <w:szCs w:val="36"/>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7"/>
        <w:gridCol w:w="1251"/>
        <w:gridCol w:w="820"/>
        <w:gridCol w:w="967"/>
        <w:gridCol w:w="1393"/>
        <w:gridCol w:w="760"/>
        <w:gridCol w:w="516"/>
        <w:gridCol w:w="1986"/>
      </w:tblGrid>
      <w:tr w:rsidR="0035118E">
        <w:trPr>
          <w:cantSplit/>
          <w:trHeight w:hRule="exact" w:val="589"/>
          <w:jc w:val="center"/>
        </w:trPr>
        <w:tc>
          <w:tcPr>
            <w:tcW w:w="1547"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姓</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名</w:t>
            </w:r>
          </w:p>
        </w:tc>
        <w:tc>
          <w:tcPr>
            <w:tcW w:w="1251" w:type="dxa"/>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820"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性别</w:t>
            </w:r>
          </w:p>
        </w:tc>
        <w:tc>
          <w:tcPr>
            <w:tcW w:w="967" w:type="dxa"/>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1393"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出生年月</w:t>
            </w:r>
          </w:p>
        </w:tc>
        <w:tc>
          <w:tcPr>
            <w:tcW w:w="1276" w:type="dxa"/>
            <w:gridSpan w:val="2"/>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1986" w:type="dxa"/>
            <w:vMerge w:val="restart"/>
            <w:vAlign w:val="center"/>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贴</w:t>
            </w:r>
          </w:p>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相</w:t>
            </w:r>
          </w:p>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片</w:t>
            </w:r>
          </w:p>
        </w:tc>
      </w:tr>
      <w:tr w:rsidR="0035118E">
        <w:trPr>
          <w:cantSplit/>
          <w:trHeight w:hRule="exact" w:val="756"/>
          <w:jc w:val="center"/>
        </w:trPr>
        <w:tc>
          <w:tcPr>
            <w:tcW w:w="1547"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籍</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贯</w:t>
            </w:r>
          </w:p>
        </w:tc>
        <w:tc>
          <w:tcPr>
            <w:tcW w:w="1251" w:type="dxa"/>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820"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民族</w:t>
            </w:r>
          </w:p>
        </w:tc>
        <w:tc>
          <w:tcPr>
            <w:tcW w:w="967" w:type="dxa"/>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1393" w:type="dxa"/>
            <w:vAlign w:val="bottom"/>
          </w:tcPr>
          <w:p w:rsidR="0035118E" w:rsidRDefault="00467901">
            <w:pPr>
              <w:spacing w:line="320" w:lineRule="exact"/>
              <w:jc w:val="center"/>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政治面貌</w:t>
            </w:r>
          </w:p>
        </w:tc>
        <w:tc>
          <w:tcPr>
            <w:tcW w:w="1276" w:type="dxa"/>
            <w:gridSpan w:val="2"/>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1986" w:type="dxa"/>
            <w:vMerge/>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hRule="exact" w:val="620"/>
          <w:jc w:val="center"/>
        </w:trPr>
        <w:tc>
          <w:tcPr>
            <w:tcW w:w="1547" w:type="dxa"/>
            <w:vAlign w:val="bottom"/>
          </w:tcPr>
          <w:p w:rsidR="0035118E" w:rsidRDefault="00467901">
            <w:pPr>
              <w:spacing w:line="320" w:lineRule="exact"/>
              <w:jc w:val="center"/>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z w:val="28"/>
                <w:szCs w:val="28"/>
              </w:rPr>
              <w:lastRenderedPageBreak/>
              <w:t>健康状况</w:t>
            </w:r>
          </w:p>
        </w:tc>
        <w:tc>
          <w:tcPr>
            <w:tcW w:w="3038" w:type="dxa"/>
            <w:gridSpan w:val="3"/>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1393"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pacing w:val="-20"/>
                <w:sz w:val="28"/>
                <w:szCs w:val="28"/>
              </w:rPr>
              <w:t>现任职务</w:t>
            </w:r>
          </w:p>
        </w:tc>
        <w:tc>
          <w:tcPr>
            <w:tcW w:w="1276" w:type="dxa"/>
            <w:gridSpan w:val="2"/>
            <w:vAlign w:val="bottom"/>
          </w:tcPr>
          <w:p w:rsidR="0035118E" w:rsidRDefault="0035118E">
            <w:pPr>
              <w:spacing w:line="320" w:lineRule="exact"/>
              <w:jc w:val="center"/>
              <w:rPr>
                <w:rFonts w:ascii="仿宋_GB2312" w:eastAsia="仿宋_GB2312" w:hAnsi="仿宋_GB2312" w:cs="仿宋_GB2312"/>
                <w:color w:val="000000"/>
                <w:sz w:val="28"/>
                <w:szCs w:val="28"/>
              </w:rPr>
            </w:pPr>
          </w:p>
        </w:tc>
        <w:tc>
          <w:tcPr>
            <w:tcW w:w="1986" w:type="dxa"/>
            <w:vMerge/>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hRule="exact" w:val="574"/>
          <w:jc w:val="center"/>
        </w:trPr>
        <w:tc>
          <w:tcPr>
            <w:tcW w:w="1547"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pacing w:val="-12"/>
                <w:sz w:val="28"/>
                <w:szCs w:val="28"/>
              </w:rPr>
              <w:lastRenderedPageBreak/>
              <w:t>身份证号</w:t>
            </w:r>
          </w:p>
        </w:tc>
        <w:tc>
          <w:tcPr>
            <w:tcW w:w="5707" w:type="dxa"/>
            <w:gridSpan w:val="6"/>
            <w:vAlign w:val="bottom"/>
          </w:tcPr>
          <w:p w:rsidR="0035118E" w:rsidRDefault="0035118E">
            <w:pPr>
              <w:spacing w:line="320" w:lineRule="exact"/>
              <w:jc w:val="center"/>
              <w:rPr>
                <w:rFonts w:ascii="仿宋_GB2312" w:eastAsia="仿宋_GB2312" w:hAnsi="仿宋_GB2312" w:cs="仿宋_GB2312"/>
                <w:color w:val="000000"/>
                <w:spacing w:val="-6"/>
                <w:sz w:val="28"/>
                <w:szCs w:val="28"/>
              </w:rPr>
            </w:pPr>
          </w:p>
        </w:tc>
        <w:tc>
          <w:tcPr>
            <w:tcW w:w="1986" w:type="dxa"/>
            <w:vMerge/>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hRule="exact" w:val="953"/>
          <w:jc w:val="center"/>
        </w:trPr>
        <w:tc>
          <w:tcPr>
            <w:tcW w:w="1547" w:type="dxa"/>
            <w:vAlign w:val="center"/>
          </w:tcPr>
          <w:p w:rsidR="0035118E" w:rsidRDefault="00467901">
            <w:pPr>
              <w:spacing w:after="0" w:line="320" w:lineRule="exact"/>
              <w:jc w:val="center"/>
              <w:rPr>
                <w:rFonts w:ascii="仿宋_GB2312" w:eastAsia="仿宋_GB2312" w:hAnsi="仿宋_GB2312" w:cs="仿宋_GB2312"/>
                <w:color w:val="000000"/>
                <w:spacing w:val="-12"/>
                <w:sz w:val="28"/>
                <w:szCs w:val="28"/>
              </w:rPr>
            </w:pPr>
            <w:r>
              <w:rPr>
                <w:rFonts w:ascii="仿宋_GB2312" w:eastAsia="仿宋_GB2312" w:hAnsi="仿宋_GB2312" w:cs="仿宋_GB2312" w:hint="eastAsia"/>
                <w:color w:val="000000"/>
                <w:spacing w:val="-12"/>
                <w:sz w:val="28"/>
                <w:szCs w:val="28"/>
              </w:rPr>
              <w:t>参加工作</w:t>
            </w:r>
          </w:p>
          <w:p w:rsidR="0035118E" w:rsidRDefault="00467901">
            <w:pPr>
              <w:spacing w:after="0" w:line="320" w:lineRule="exact"/>
              <w:jc w:val="center"/>
              <w:rPr>
                <w:rFonts w:ascii="仿宋_GB2312" w:eastAsia="仿宋_GB2312" w:hAnsi="仿宋_GB2312" w:cs="仿宋_GB2312"/>
                <w:color w:val="000000"/>
                <w:spacing w:val="-12"/>
                <w:sz w:val="28"/>
                <w:szCs w:val="28"/>
              </w:rPr>
            </w:pPr>
            <w:r>
              <w:rPr>
                <w:rFonts w:ascii="仿宋_GB2312" w:eastAsia="仿宋_GB2312" w:hAnsi="仿宋_GB2312" w:cs="仿宋_GB2312" w:hint="eastAsia"/>
                <w:color w:val="000000"/>
                <w:spacing w:val="-12"/>
                <w:sz w:val="28"/>
                <w:szCs w:val="28"/>
              </w:rPr>
              <w:t>时间</w:t>
            </w:r>
          </w:p>
        </w:tc>
        <w:tc>
          <w:tcPr>
            <w:tcW w:w="3038" w:type="dxa"/>
            <w:gridSpan w:val="3"/>
            <w:vAlign w:val="center"/>
          </w:tcPr>
          <w:p w:rsidR="0035118E" w:rsidRDefault="0035118E">
            <w:pPr>
              <w:spacing w:line="320" w:lineRule="exact"/>
              <w:jc w:val="center"/>
              <w:rPr>
                <w:rFonts w:ascii="仿宋_GB2312" w:eastAsia="仿宋_GB2312" w:hAnsi="仿宋_GB2312" w:cs="仿宋_GB2312"/>
                <w:color w:val="000000"/>
                <w:spacing w:val="-6"/>
                <w:sz w:val="28"/>
                <w:szCs w:val="28"/>
              </w:rPr>
            </w:pPr>
          </w:p>
        </w:tc>
        <w:tc>
          <w:tcPr>
            <w:tcW w:w="2153" w:type="dxa"/>
            <w:gridSpan w:val="2"/>
            <w:vAlign w:val="center"/>
          </w:tcPr>
          <w:p w:rsidR="0035118E" w:rsidRDefault="00467901">
            <w:pPr>
              <w:spacing w:line="320" w:lineRule="exact"/>
              <w:jc w:val="center"/>
              <w:rPr>
                <w:rFonts w:ascii="仿宋_GB2312" w:eastAsia="仿宋_GB2312" w:hAnsi="仿宋_GB2312" w:cs="仿宋_GB2312"/>
                <w:color w:val="000000"/>
                <w:spacing w:val="-6"/>
                <w:sz w:val="28"/>
                <w:szCs w:val="28"/>
              </w:rPr>
            </w:pPr>
            <w:r>
              <w:rPr>
                <w:rFonts w:ascii="仿宋_GB2312" w:eastAsia="仿宋_GB2312" w:hAnsi="仿宋_GB2312" w:cs="仿宋_GB2312" w:hint="eastAsia"/>
                <w:color w:val="000000"/>
                <w:spacing w:val="-6"/>
                <w:sz w:val="28"/>
                <w:szCs w:val="28"/>
              </w:rPr>
              <w:t>入党时间</w:t>
            </w:r>
          </w:p>
        </w:tc>
        <w:tc>
          <w:tcPr>
            <w:tcW w:w="2502" w:type="dxa"/>
            <w:gridSpan w:val="2"/>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hRule="exact" w:val="756"/>
          <w:jc w:val="center"/>
        </w:trPr>
        <w:tc>
          <w:tcPr>
            <w:tcW w:w="1547" w:type="dxa"/>
            <w:vAlign w:val="center"/>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工作单位</w:t>
            </w:r>
          </w:p>
        </w:tc>
        <w:tc>
          <w:tcPr>
            <w:tcW w:w="3038" w:type="dxa"/>
            <w:gridSpan w:val="3"/>
            <w:vAlign w:val="center"/>
          </w:tcPr>
          <w:p w:rsidR="0035118E" w:rsidRDefault="0035118E">
            <w:pPr>
              <w:spacing w:line="320" w:lineRule="exact"/>
              <w:jc w:val="center"/>
              <w:rPr>
                <w:rFonts w:ascii="仿宋_GB2312" w:eastAsia="仿宋_GB2312" w:hAnsi="仿宋_GB2312" w:cs="仿宋_GB2312"/>
                <w:color w:val="000000"/>
                <w:sz w:val="28"/>
                <w:szCs w:val="28"/>
              </w:rPr>
            </w:pPr>
          </w:p>
        </w:tc>
        <w:tc>
          <w:tcPr>
            <w:tcW w:w="2153" w:type="dxa"/>
            <w:gridSpan w:val="2"/>
            <w:vAlign w:val="center"/>
          </w:tcPr>
          <w:p w:rsidR="0035118E" w:rsidRDefault="00467901">
            <w:pPr>
              <w:spacing w:line="320" w:lineRule="exact"/>
              <w:jc w:val="center"/>
              <w:rPr>
                <w:rFonts w:ascii="仿宋_GB2312" w:eastAsia="仿宋_GB2312" w:hAnsi="仿宋_GB2312" w:cs="仿宋_GB2312"/>
                <w:color w:val="000000"/>
                <w:spacing w:val="-6"/>
                <w:sz w:val="28"/>
                <w:szCs w:val="28"/>
              </w:rPr>
            </w:pPr>
            <w:r>
              <w:rPr>
                <w:rFonts w:ascii="仿宋_GB2312" w:eastAsia="仿宋_GB2312" w:hAnsi="仿宋_GB2312" w:cs="仿宋_GB2312" w:hint="eastAsia"/>
                <w:color w:val="000000"/>
                <w:spacing w:val="-8"/>
                <w:sz w:val="28"/>
                <w:szCs w:val="28"/>
              </w:rPr>
              <w:t>联系电话</w:t>
            </w:r>
          </w:p>
        </w:tc>
        <w:tc>
          <w:tcPr>
            <w:tcW w:w="2502" w:type="dxa"/>
            <w:gridSpan w:val="2"/>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hRule="exact" w:val="831"/>
          <w:jc w:val="center"/>
        </w:trPr>
        <w:tc>
          <w:tcPr>
            <w:tcW w:w="1547" w:type="dxa"/>
            <w:vAlign w:val="center"/>
          </w:tcPr>
          <w:p w:rsidR="0035118E" w:rsidRDefault="00467901">
            <w:pPr>
              <w:spacing w:after="0"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学历</w:t>
            </w:r>
          </w:p>
          <w:p w:rsidR="0035118E" w:rsidRDefault="00467901">
            <w:pPr>
              <w:spacing w:after="0"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1"/>
                <w:szCs w:val="21"/>
              </w:rPr>
              <w:t>（全日制）</w:t>
            </w:r>
          </w:p>
        </w:tc>
        <w:tc>
          <w:tcPr>
            <w:tcW w:w="3038" w:type="dxa"/>
            <w:gridSpan w:val="3"/>
            <w:vAlign w:val="center"/>
          </w:tcPr>
          <w:p w:rsidR="0035118E" w:rsidRDefault="0035118E">
            <w:pPr>
              <w:spacing w:line="320" w:lineRule="exact"/>
              <w:jc w:val="center"/>
              <w:rPr>
                <w:rFonts w:ascii="仿宋_GB2312" w:eastAsia="仿宋_GB2312" w:hAnsi="仿宋_GB2312" w:cs="仿宋_GB2312"/>
                <w:color w:val="000000"/>
                <w:sz w:val="28"/>
                <w:szCs w:val="28"/>
              </w:rPr>
            </w:pPr>
          </w:p>
        </w:tc>
        <w:tc>
          <w:tcPr>
            <w:tcW w:w="2153" w:type="dxa"/>
            <w:gridSpan w:val="2"/>
            <w:vAlign w:val="center"/>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pacing w:val="-6"/>
                <w:sz w:val="28"/>
                <w:szCs w:val="28"/>
              </w:rPr>
              <w:t>毕业院校及专业</w:t>
            </w:r>
          </w:p>
        </w:tc>
        <w:tc>
          <w:tcPr>
            <w:tcW w:w="2502" w:type="dxa"/>
            <w:gridSpan w:val="2"/>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hRule="exact" w:val="756"/>
          <w:jc w:val="center"/>
        </w:trPr>
        <w:tc>
          <w:tcPr>
            <w:tcW w:w="1547" w:type="dxa"/>
            <w:vAlign w:val="bottom"/>
          </w:tcPr>
          <w:p w:rsidR="0035118E" w:rsidRDefault="00467901">
            <w:pPr>
              <w:spacing w:line="3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在职教育</w:t>
            </w:r>
          </w:p>
        </w:tc>
        <w:tc>
          <w:tcPr>
            <w:tcW w:w="3038" w:type="dxa"/>
            <w:gridSpan w:val="3"/>
            <w:vAlign w:val="center"/>
          </w:tcPr>
          <w:p w:rsidR="0035118E" w:rsidRDefault="0035118E">
            <w:pPr>
              <w:spacing w:line="320" w:lineRule="exact"/>
              <w:jc w:val="center"/>
              <w:rPr>
                <w:rFonts w:ascii="仿宋_GB2312" w:eastAsia="仿宋_GB2312" w:hAnsi="仿宋_GB2312" w:cs="仿宋_GB2312"/>
                <w:color w:val="000000"/>
                <w:sz w:val="28"/>
                <w:szCs w:val="28"/>
              </w:rPr>
            </w:pPr>
          </w:p>
        </w:tc>
        <w:tc>
          <w:tcPr>
            <w:tcW w:w="2153" w:type="dxa"/>
            <w:gridSpan w:val="2"/>
            <w:vAlign w:val="center"/>
          </w:tcPr>
          <w:p w:rsidR="0035118E" w:rsidRDefault="00467901">
            <w:pPr>
              <w:spacing w:line="320" w:lineRule="exact"/>
              <w:jc w:val="center"/>
              <w:rPr>
                <w:rFonts w:ascii="仿宋_GB2312" w:eastAsia="仿宋_GB2312" w:hAnsi="仿宋_GB2312" w:cs="仿宋_GB2312"/>
                <w:color w:val="000000"/>
                <w:spacing w:val="-10"/>
                <w:sz w:val="28"/>
                <w:szCs w:val="28"/>
              </w:rPr>
            </w:pPr>
            <w:r>
              <w:rPr>
                <w:rFonts w:ascii="仿宋_GB2312" w:eastAsia="仿宋_GB2312" w:hAnsi="仿宋_GB2312" w:cs="仿宋_GB2312" w:hint="eastAsia"/>
                <w:color w:val="000000"/>
                <w:spacing w:val="-10"/>
                <w:sz w:val="28"/>
                <w:szCs w:val="28"/>
              </w:rPr>
              <w:t>毕业院校及专业</w:t>
            </w:r>
          </w:p>
        </w:tc>
        <w:tc>
          <w:tcPr>
            <w:tcW w:w="2502" w:type="dxa"/>
            <w:gridSpan w:val="2"/>
            <w:vAlign w:val="center"/>
          </w:tcPr>
          <w:p w:rsidR="0035118E" w:rsidRDefault="0035118E">
            <w:pPr>
              <w:spacing w:line="320" w:lineRule="exact"/>
              <w:jc w:val="center"/>
              <w:rPr>
                <w:rFonts w:ascii="仿宋_GB2312" w:eastAsia="仿宋_GB2312" w:hAnsi="仿宋_GB2312" w:cs="仿宋_GB2312"/>
                <w:color w:val="000000"/>
                <w:sz w:val="28"/>
                <w:szCs w:val="28"/>
              </w:rPr>
            </w:pPr>
          </w:p>
        </w:tc>
      </w:tr>
      <w:tr w:rsidR="0035118E">
        <w:trPr>
          <w:cantSplit/>
          <w:trHeight w:val="5130"/>
          <w:jc w:val="center"/>
        </w:trPr>
        <w:tc>
          <w:tcPr>
            <w:tcW w:w="1547" w:type="dxa"/>
            <w:tcBorders>
              <w:bottom w:val="single" w:sz="4" w:space="0" w:color="auto"/>
            </w:tcBorders>
            <w:vAlign w:val="center"/>
          </w:tcPr>
          <w:p w:rsidR="0035118E" w:rsidRDefault="00467901">
            <w:pPr>
              <w:spacing w:line="6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工</w:t>
            </w:r>
          </w:p>
          <w:p w:rsidR="0035118E" w:rsidRDefault="00467901">
            <w:pPr>
              <w:spacing w:line="6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作</w:t>
            </w:r>
          </w:p>
          <w:p w:rsidR="0035118E" w:rsidRDefault="00467901">
            <w:pPr>
              <w:spacing w:line="6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简</w:t>
            </w:r>
          </w:p>
          <w:p w:rsidR="0035118E" w:rsidRDefault="00467901">
            <w:pPr>
              <w:spacing w:line="620" w:lineRule="exact"/>
              <w:jc w:val="center"/>
            </w:pPr>
            <w:r>
              <w:rPr>
                <w:rFonts w:ascii="仿宋_GB2312" w:eastAsia="仿宋_GB2312" w:hAnsi="仿宋_GB2312" w:cs="仿宋_GB2312" w:hint="eastAsia"/>
                <w:color w:val="000000"/>
                <w:sz w:val="28"/>
                <w:szCs w:val="28"/>
              </w:rPr>
              <w:t>历</w:t>
            </w:r>
          </w:p>
        </w:tc>
        <w:tc>
          <w:tcPr>
            <w:tcW w:w="7693" w:type="dxa"/>
            <w:gridSpan w:val="7"/>
            <w:tcBorders>
              <w:bottom w:val="single" w:sz="4" w:space="0" w:color="auto"/>
            </w:tcBorders>
            <w:vAlign w:val="center"/>
          </w:tcPr>
          <w:p w:rsidR="0035118E" w:rsidRDefault="0035118E">
            <w:pPr>
              <w:spacing w:line="620" w:lineRule="exact"/>
              <w:rPr>
                <w:rFonts w:ascii="仿宋_GB2312" w:eastAsia="仿宋_GB2312" w:hAnsi="仿宋_GB2312" w:cs="仿宋_GB2312"/>
                <w:color w:val="000000"/>
                <w:sz w:val="28"/>
                <w:szCs w:val="28"/>
              </w:rPr>
            </w:pPr>
          </w:p>
        </w:tc>
      </w:tr>
    </w:tbl>
    <w:p w:rsidR="0035118E" w:rsidRDefault="0035118E">
      <w:pPr>
        <w:spacing w:line="620" w:lineRule="exact"/>
        <w:jc w:val="center"/>
        <w:rPr>
          <w:rFonts w:ascii="仿宋_GB2312" w:eastAsia="仿宋_GB2312" w:hAnsi="仿宋_GB2312" w:cs="仿宋_GB2312"/>
          <w:color w:val="000000"/>
          <w:sz w:val="32"/>
          <w:szCs w:val="3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3"/>
        <w:gridCol w:w="8187"/>
      </w:tblGrid>
      <w:tr w:rsidR="0035118E">
        <w:trPr>
          <w:trHeight w:val="3015"/>
          <w:jc w:val="center"/>
        </w:trPr>
        <w:tc>
          <w:tcPr>
            <w:tcW w:w="1353" w:type="dxa"/>
            <w:vAlign w:val="center"/>
          </w:tcPr>
          <w:p w:rsidR="0035118E" w:rsidRDefault="00467901">
            <w:pPr>
              <w:spacing w:line="6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单位意见</w:t>
            </w:r>
          </w:p>
        </w:tc>
        <w:tc>
          <w:tcPr>
            <w:tcW w:w="8187" w:type="dxa"/>
            <w:vAlign w:val="center"/>
          </w:tcPr>
          <w:p w:rsidR="0035118E" w:rsidRDefault="0035118E">
            <w:pPr>
              <w:spacing w:line="620" w:lineRule="exact"/>
              <w:rPr>
                <w:rFonts w:ascii="仿宋_GB2312" w:eastAsia="仿宋_GB2312" w:hAnsi="仿宋_GB2312" w:cs="仿宋_GB2312"/>
                <w:color w:val="000000"/>
                <w:sz w:val="28"/>
                <w:szCs w:val="28"/>
              </w:rPr>
            </w:pPr>
          </w:p>
          <w:p w:rsidR="0035118E" w:rsidRDefault="00467901">
            <w:pPr>
              <w:spacing w:line="620" w:lineRule="exact"/>
              <w:ind w:firstLineChars="1750" w:firstLine="49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（公章）</w:t>
            </w:r>
          </w:p>
          <w:p w:rsidR="0035118E" w:rsidRDefault="00467901">
            <w:pPr>
              <w:spacing w:line="620" w:lineRule="exact"/>
              <w:ind w:firstLineChars="1750" w:firstLine="49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r>
      <w:tr w:rsidR="0035118E">
        <w:trPr>
          <w:trHeight w:val="3252"/>
          <w:jc w:val="center"/>
        </w:trPr>
        <w:tc>
          <w:tcPr>
            <w:tcW w:w="1353" w:type="dxa"/>
            <w:vAlign w:val="center"/>
          </w:tcPr>
          <w:p w:rsidR="0035118E" w:rsidRDefault="00467901">
            <w:pPr>
              <w:spacing w:line="6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组织人事部门审核</w:t>
            </w:r>
          </w:p>
          <w:p w:rsidR="0035118E" w:rsidRDefault="00467901">
            <w:pPr>
              <w:spacing w:line="6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意见</w:t>
            </w:r>
          </w:p>
        </w:tc>
        <w:tc>
          <w:tcPr>
            <w:tcW w:w="8187" w:type="dxa"/>
            <w:vAlign w:val="center"/>
          </w:tcPr>
          <w:p w:rsidR="0035118E" w:rsidRDefault="0035118E">
            <w:pPr>
              <w:spacing w:line="620" w:lineRule="exact"/>
              <w:rPr>
                <w:rFonts w:ascii="仿宋_GB2312" w:eastAsia="仿宋_GB2312" w:hAnsi="仿宋_GB2312" w:cs="仿宋_GB2312"/>
                <w:color w:val="000000"/>
                <w:sz w:val="28"/>
                <w:szCs w:val="28"/>
              </w:rPr>
            </w:pPr>
          </w:p>
          <w:p w:rsidR="0035118E" w:rsidRDefault="00467901">
            <w:pPr>
              <w:spacing w:line="620" w:lineRule="exact"/>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（公章）</w:t>
            </w:r>
          </w:p>
          <w:p w:rsidR="0035118E" w:rsidRDefault="00467901">
            <w:pPr>
              <w:pStyle w:val="p0"/>
              <w:spacing w:line="620" w:lineRule="exact"/>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r>
      <w:tr w:rsidR="0035118E">
        <w:trPr>
          <w:trHeight w:val="3153"/>
          <w:jc w:val="center"/>
        </w:trPr>
        <w:tc>
          <w:tcPr>
            <w:tcW w:w="1353" w:type="dxa"/>
            <w:vAlign w:val="center"/>
          </w:tcPr>
          <w:p w:rsidR="0035118E" w:rsidRDefault="00467901">
            <w:pPr>
              <w:spacing w:line="5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编办审核意见</w:t>
            </w:r>
          </w:p>
        </w:tc>
        <w:tc>
          <w:tcPr>
            <w:tcW w:w="8187" w:type="dxa"/>
            <w:vAlign w:val="center"/>
          </w:tcPr>
          <w:p w:rsidR="0035118E" w:rsidRDefault="0035118E">
            <w:pPr>
              <w:rPr>
                <w:rFonts w:ascii="仿宋_GB2312" w:eastAsia="仿宋_GB2312" w:hAnsi="仿宋_GB2312" w:cs="仿宋_GB2312"/>
                <w:sz w:val="28"/>
                <w:szCs w:val="28"/>
              </w:rPr>
            </w:pPr>
          </w:p>
          <w:p w:rsidR="0035118E" w:rsidRDefault="00467901">
            <w:pPr>
              <w:spacing w:line="620" w:lineRule="exact"/>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（公章）</w:t>
            </w:r>
          </w:p>
          <w:p w:rsidR="0035118E" w:rsidRDefault="00467901">
            <w:pPr>
              <w:ind w:firstLineChars="1700" w:firstLine="47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r>
      <w:tr w:rsidR="0035118E">
        <w:trPr>
          <w:trHeight w:val="2800"/>
          <w:jc w:val="center"/>
        </w:trPr>
        <w:tc>
          <w:tcPr>
            <w:tcW w:w="1353" w:type="dxa"/>
            <w:vAlign w:val="center"/>
          </w:tcPr>
          <w:p w:rsidR="0035118E" w:rsidRDefault="00467901">
            <w:pPr>
              <w:spacing w:line="5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选调单位意见</w:t>
            </w:r>
          </w:p>
        </w:tc>
        <w:tc>
          <w:tcPr>
            <w:tcW w:w="8187" w:type="dxa"/>
            <w:vAlign w:val="center"/>
          </w:tcPr>
          <w:p w:rsidR="0035118E" w:rsidRDefault="0035118E">
            <w:pPr>
              <w:spacing w:line="620" w:lineRule="exact"/>
              <w:rPr>
                <w:rFonts w:ascii="仿宋_GB2312" w:eastAsia="仿宋_GB2312" w:hAnsi="仿宋_GB2312" w:cs="仿宋_GB2312"/>
                <w:color w:val="000000"/>
                <w:sz w:val="28"/>
                <w:szCs w:val="28"/>
              </w:rPr>
            </w:pPr>
          </w:p>
          <w:p w:rsidR="0035118E" w:rsidRDefault="00467901">
            <w:pPr>
              <w:spacing w:line="620" w:lineRule="exact"/>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（公章）</w:t>
            </w:r>
          </w:p>
          <w:p w:rsidR="0035118E" w:rsidRDefault="00467901">
            <w:pPr>
              <w:spacing w:line="620" w:lineRule="exact"/>
              <w:ind w:firstLineChars="1700" w:firstLine="47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r>
    </w:tbl>
    <w:p w:rsidR="0035118E" w:rsidRDefault="0035118E">
      <w:pPr>
        <w:spacing w:line="220" w:lineRule="atLeast"/>
      </w:pPr>
    </w:p>
    <w:p w:rsidR="0035118E" w:rsidRDefault="0035118E">
      <w:pPr>
        <w:spacing w:line="220" w:lineRule="atLeast"/>
      </w:pPr>
    </w:p>
    <w:sectPr w:rsidR="0035118E" w:rsidSect="0035118E">
      <w:footerReference w:type="default" r:id="rId8"/>
      <w:pgSz w:w="11906" w:h="16838"/>
      <w:pgMar w:top="1417" w:right="1587" w:bottom="1417" w:left="1701"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01" w:rsidRDefault="00467901" w:rsidP="0035118E">
      <w:pPr>
        <w:spacing w:after="0"/>
      </w:pPr>
      <w:r>
        <w:separator/>
      </w:r>
    </w:p>
  </w:endnote>
  <w:endnote w:type="continuationSeparator" w:id="0">
    <w:p w:rsidR="00467901" w:rsidRDefault="00467901" w:rsidP="003511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8E" w:rsidRDefault="0035118E">
    <w:pPr>
      <w:pStyle w:val="a3"/>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m3EL7gBAABUAwAADgAAAAAAAAABACAAAAAeAQAAZHJzL2Uyb0RvYy54bWxQSwUGAAAAAAYABgBZ&#10;AQAASAUAAAAA&#10;" filled="f" stroked="f">
          <v:textbox style="mso-fit-shape-to-text:t" inset="0,0,0,0">
            <w:txbxContent>
              <w:p w:rsidR="0035118E" w:rsidRDefault="00467901">
                <w:pPr>
                  <w:rPr>
                    <w:szCs w:val="21"/>
                  </w:rPr>
                </w:pPr>
                <w:r>
                  <w:rPr>
                    <w:rFonts w:hint="eastAsia"/>
                    <w:szCs w:val="21"/>
                  </w:rPr>
                  <w:t>—</w:t>
                </w:r>
                <w:r w:rsidR="0035118E">
                  <w:rPr>
                    <w:rFonts w:hint="eastAsia"/>
                    <w:szCs w:val="21"/>
                  </w:rPr>
                  <w:fldChar w:fldCharType="begin"/>
                </w:r>
                <w:r>
                  <w:rPr>
                    <w:rFonts w:hint="eastAsia"/>
                    <w:szCs w:val="21"/>
                  </w:rPr>
                  <w:instrText xml:space="preserve"> PAGE  \* MERGEFORMAT </w:instrText>
                </w:r>
                <w:r w:rsidR="0035118E">
                  <w:rPr>
                    <w:rFonts w:hint="eastAsia"/>
                    <w:szCs w:val="21"/>
                  </w:rPr>
                  <w:fldChar w:fldCharType="separate"/>
                </w:r>
                <w:r w:rsidR="00AF0BAF">
                  <w:rPr>
                    <w:noProof/>
                    <w:szCs w:val="21"/>
                  </w:rPr>
                  <w:t>1</w:t>
                </w:r>
                <w:r w:rsidR="0035118E">
                  <w:rPr>
                    <w:rFonts w:hint="eastAsia"/>
                    <w:szCs w:val="21"/>
                  </w:rPr>
                  <w:fldChar w:fldCharType="end"/>
                </w:r>
                <w:r>
                  <w:rPr>
                    <w:rFonts w:hint="eastAsia"/>
                    <w:szCs w:val="21"/>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01" w:rsidRDefault="00467901" w:rsidP="0035118E">
      <w:pPr>
        <w:spacing w:after="0"/>
      </w:pPr>
      <w:r>
        <w:separator/>
      </w:r>
    </w:p>
  </w:footnote>
  <w:footnote w:type="continuationSeparator" w:id="0">
    <w:p w:rsidR="00467901" w:rsidRDefault="00467901" w:rsidP="0035118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o:shapelayout v:ext="edit">
      <o:idmap v:ext="edit" data="1,5"/>
    </o:shapelayout>
  </w:hdrShapeDefaults>
  <w:footnotePr>
    <w:footnote w:id="-1"/>
    <w:footnote w:id="0"/>
  </w:footnotePr>
  <w:endnotePr>
    <w:endnote w:id="-1"/>
    <w:endnote w:id="0"/>
  </w:endnotePr>
  <w:compat>
    <w:useFELayout/>
  </w:compat>
  <w:rsids>
    <w:rsidRoot w:val="00D31D50"/>
    <w:rsid w:val="000130A1"/>
    <w:rsid w:val="000358B6"/>
    <w:rsid w:val="000F4EE9"/>
    <w:rsid w:val="0010476F"/>
    <w:rsid w:val="00186F83"/>
    <w:rsid w:val="003114ED"/>
    <w:rsid w:val="00323B43"/>
    <w:rsid w:val="0035118E"/>
    <w:rsid w:val="00373D25"/>
    <w:rsid w:val="003869F1"/>
    <w:rsid w:val="00395DC3"/>
    <w:rsid w:val="003A705C"/>
    <w:rsid w:val="003D37D8"/>
    <w:rsid w:val="00426133"/>
    <w:rsid w:val="004358AB"/>
    <w:rsid w:val="00467901"/>
    <w:rsid w:val="004A49C1"/>
    <w:rsid w:val="004A68C2"/>
    <w:rsid w:val="00523FAD"/>
    <w:rsid w:val="00536604"/>
    <w:rsid w:val="00585C07"/>
    <w:rsid w:val="00627CF0"/>
    <w:rsid w:val="006531CE"/>
    <w:rsid w:val="00657B45"/>
    <w:rsid w:val="006921F6"/>
    <w:rsid w:val="006A64FB"/>
    <w:rsid w:val="006B27C6"/>
    <w:rsid w:val="006E1D93"/>
    <w:rsid w:val="008B709B"/>
    <w:rsid w:val="008B7726"/>
    <w:rsid w:val="00965927"/>
    <w:rsid w:val="00997F6B"/>
    <w:rsid w:val="009C5925"/>
    <w:rsid w:val="009E5581"/>
    <w:rsid w:val="00A33DA5"/>
    <w:rsid w:val="00A92A00"/>
    <w:rsid w:val="00AC17E7"/>
    <w:rsid w:val="00AF0BAF"/>
    <w:rsid w:val="00B0644D"/>
    <w:rsid w:val="00B5379C"/>
    <w:rsid w:val="00C07BDB"/>
    <w:rsid w:val="00C64118"/>
    <w:rsid w:val="00CD12F8"/>
    <w:rsid w:val="00CE68F5"/>
    <w:rsid w:val="00D257DE"/>
    <w:rsid w:val="00D31D50"/>
    <w:rsid w:val="00DF252E"/>
    <w:rsid w:val="00E72DFC"/>
    <w:rsid w:val="00EA7A56"/>
    <w:rsid w:val="00EB1B7D"/>
    <w:rsid w:val="00EC4A96"/>
    <w:rsid w:val="00ED19FC"/>
    <w:rsid w:val="00F10535"/>
    <w:rsid w:val="00F44AF4"/>
    <w:rsid w:val="0DF16655"/>
    <w:rsid w:val="13461680"/>
    <w:rsid w:val="139230AE"/>
    <w:rsid w:val="1A8D63D4"/>
    <w:rsid w:val="1AF6266C"/>
    <w:rsid w:val="23677C98"/>
    <w:rsid w:val="2F4B4EC6"/>
    <w:rsid w:val="37E6455F"/>
    <w:rsid w:val="3B481455"/>
    <w:rsid w:val="3DD50951"/>
    <w:rsid w:val="3E7D0D28"/>
    <w:rsid w:val="3EBD1231"/>
    <w:rsid w:val="4C4E49D1"/>
    <w:rsid w:val="550A0EB8"/>
    <w:rsid w:val="5E712FF5"/>
    <w:rsid w:val="62D661BA"/>
    <w:rsid w:val="7C8453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8E"/>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5118E"/>
    <w:pPr>
      <w:widowControl w:val="0"/>
      <w:tabs>
        <w:tab w:val="center" w:pos="4153"/>
        <w:tab w:val="right" w:pos="8306"/>
      </w:tabs>
      <w:adjustRightInd/>
      <w:spacing w:after="0"/>
    </w:pPr>
    <w:rPr>
      <w:rFonts w:ascii="Calibri" w:eastAsia="宋体" w:hAnsi="Calibri" w:cs="Times New Roman"/>
      <w:kern w:val="2"/>
      <w:sz w:val="18"/>
      <w:szCs w:val="24"/>
    </w:rPr>
  </w:style>
  <w:style w:type="paragraph" w:styleId="a4">
    <w:name w:val="header"/>
    <w:basedOn w:val="a"/>
    <w:link w:val="Char0"/>
    <w:uiPriority w:val="99"/>
    <w:semiHidden/>
    <w:unhideWhenUsed/>
    <w:qFormat/>
    <w:rsid w:val="0035118E"/>
    <w:pPr>
      <w:pBdr>
        <w:bottom w:val="single" w:sz="6" w:space="1" w:color="auto"/>
      </w:pBdr>
      <w:tabs>
        <w:tab w:val="center" w:pos="4153"/>
        <w:tab w:val="right" w:pos="8306"/>
      </w:tabs>
      <w:jc w:val="center"/>
    </w:pPr>
    <w:rPr>
      <w:sz w:val="18"/>
      <w:szCs w:val="18"/>
    </w:rPr>
  </w:style>
  <w:style w:type="paragraph" w:styleId="a5">
    <w:name w:val="Normal (Web)"/>
    <w:basedOn w:val="a"/>
    <w:qFormat/>
    <w:rsid w:val="0035118E"/>
    <w:pPr>
      <w:widowControl w:val="0"/>
      <w:adjustRightInd/>
      <w:snapToGrid/>
      <w:spacing w:before="100" w:beforeAutospacing="1" w:after="100" w:afterAutospacing="1"/>
    </w:pPr>
    <w:rPr>
      <w:rFonts w:ascii="Calibri" w:eastAsia="宋体" w:hAnsi="Calibri" w:cs="Times New Roman"/>
      <w:sz w:val="24"/>
      <w:szCs w:val="24"/>
    </w:rPr>
  </w:style>
  <w:style w:type="character" w:customStyle="1" w:styleId="Char">
    <w:name w:val="页脚 Char"/>
    <w:basedOn w:val="a0"/>
    <w:link w:val="a3"/>
    <w:qFormat/>
    <w:rsid w:val="0035118E"/>
    <w:rPr>
      <w:rFonts w:ascii="Calibri" w:eastAsia="宋体" w:hAnsi="Calibri" w:cs="Times New Roman"/>
      <w:kern w:val="2"/>
      <w:sz w:val="18"/>
      <w:szCs w:val="24"/>
    </w:rPr>
  </w:style>
  <w:style w:type="paragraph" w:customStyle="1" w:styleId="p0">
    <w:name w:val="p0"/>
    <w:basedOn w:val="a"/>
    <w:qFormat/>
    <w:rsid w:val="0035118E"/>
    <w:pPr>
      <w:adjustRightInd/>
      <w:snapToGrid/>
      <w:spacing w:after="0"/>
      <w:jc w:val="both"/>
    </w:pPr>
    <w:rPr>
      <w:rFonts w:ascii="Calibri" w:eastAsia="宋体" w:hAnsi="Calibri" w:cs="Times New Roman"/>
      <w:sz w:val="21"/>
      <w:szCs w:val="21"/>
    </w:rPr>
  </w:style>
  <w:style w:type="character" w:customStyle="1" w:styleId="Char0">
    <w:name w:val="页眉 Char"/>
    <w:basedOn w:val="a0"/>
    <w:link w:val="a4"/>
    <w:uiPriority w:val="99"/>
    <w:semiHidden/>
    <w:qFormat/>
    <w:rsid w:val="0035118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A2E9B-5386-4D61-BB00-8BF27BE3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2019-05-10T07:34:00Z</cp:lastPrinted>
  <dcterms:created xsi:type="dcterms:W3CDTF">2019-05-14T01:40:00Z</dcterms:created>
  <dcterms:modified xsi:type="dcterms:W3CDTF">2019-05-14T01:40:00Z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