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从群众所急所盼突出问题入手解决群众诉求</w:t>
      </w:r>
    </w:p>
    <w:p>
      <w:pPr>
        <w:jc w:val="center"/>
        <w:rPr>
          <w:rFonts w:hint="eastAsia"/>
          <w:b/>
          <w:bCs/>
          <w:sz w:val="36"/>
          <w:szCs w:val="36"/>
          <w:lang w:eastAsia="zh-CN"/>
        </w:rPr>
      </w:pPr>
      <w:r>
        <w:rPr>
          <w:rFonts w:hint="eastAsia"/>
          <w:b/>
          <w:bCs/>
          <w:sz w:val="36"/>
          <w:szCs w:val="36"/>
          <w:lang w:eastAsia="zh-CN"/>
        </w:rPr>
        <w:t>平顶山市石龙区人民路街道被授予“市</w:t>
      </w:r>
      <w:r>
        <w:rPr>
          <w:rFonts w:hint="eastAsia" w:ascii="宋体" w:hAnsi="宋体" w:eastAsia="宋体" w:cs="宋体"/>
          <w:b/>
          <w:bCs/>
          <w:sz w:val="36"/>
          <w:szCs w:val="36"/>
          <w:lang w:eastAsia="zh-CN"/>
        </w:rPr>
        <w:t>‘</w:t>
      </w:r>
      <w:r>
        <w:rPr>
          <w:rFonts w:hint="eastAsia"/>
          <w:b/>
          <w:bCs/>
          <w:sz w:val="36"/>
          <w:szCs w:val="36"/>
          <w:lang w:eastAsia="zh-CN"/>
        </w:rPr>
        <w:t>四无</w:t>
      </w:r>
      <w:r>
        <w:rPr>
          <w:rFonts w:hint="eastAsia" w:ascii="宋体" w:hAnsi="宋体" w:eastAsia="宋体" w:cs="宋体"/>
          <w:b/>
          <w:bCs/>
          <w:sz w:val="36"/>
          <w:szCs w:val="36"/>
          <w:lang w:eastAsia="zh-CN"/>
        </w:rPr>
        <w:t>'</w:t>
      </w:r>
      <w:r>
        <w:rPr>
          <w:rFonts w:hint="eastAsia"/>
          <w:b/>
          <w:bCs/>
          <w:sz w:val="36"/>
          <w:szCs w:val="36"/>
          <w:lang w:eastAsia="zh-CN"/>
        </w:rPr>
        <w:t>街道”</w:t>
      </w:r>
    </w:p>
    <w:p>
      <w:pPr>
        <w:jc w:val="both"/>
        <w:rPr>
          <w:rFonts w:hint="eastAsia"/>
          <w:b/>
          <w:bCs/>
          <w:sz w:val="36"/>
          <w:szCs w:val="36"/>
          <w:lang w:eastAsia="zh-CN"/>
        </w:rPr>
      </w:pPr>
    </w:p>
    <w:p>
      <w:pPr>
        <w:ind w:firstLine="720"/>
        <w:jc w:val="both"/>
        <w:rPr>
          <w:rFonts w:hint="eastAsia"/>
          <w:b w:val="0"/>
          <w:bCs w:val="0"/>
          <w:sz w:val="32"/>
          <w:szCs w:val="32"/>
          <w:lang w:eastAsia="zh-CN"/>
        </w:rPr>
      </w:pPr>
      <w:r>
        <w:rPr>
          <w:rFonts w:hint="eastAsia"/>
          <w:b/>
          <w:bCs/>
          <w:sz w:val="36"/>
          <w:szCs w:val="36"/>
          <w:lang w:val="en-US" w:eastAsia="zh-CN"/>
        </w:rPr>
        <w:t>（</w:t>
      </w:r>
      <w:r>
        <w:rPr>
          <w:rFonts w:hint="eastAsia"/>
          <w:b w:val="0"/>
          <w:bCs w:val="0"/>
          <w:sz w:val="32"/>
          <w:szCs w:val="32"/>
          <w:lang w:val="en-US" w:eastAsia="zh-CN"/>
        </w:rPr>
        <w:t>通讯员郑自伟） 2020年5月20日，平顶山市石龙区召开全区信访工作会议，会上该区人民路街道被平顶山市信访工作联席会议授予</w:t>
      </w:r>
      <w:r>
        <w:rPr>
          <w:rFonts w:hint="eastAsia"/>
          <w:b w:val="0"/>
          <w:bCs w:val="0"/>
          <w:sz w:val="32"/>
          <w:szCs w:val="32"/>
          <w:lang w:eastAsia="zh-CN"/>
        </w:rPr>
        <w:t>“</w:t>
      </w:r>
      <w:r>
        <w:rPr>
          <w:rFonts w:hint="eastAsia"/>
          <w:b w:val="0"/>
          <w:bCs w:val="0"/>
          <w:sz w:val="32"/>
          <w:szCs w:val="32"/>
          <w:lang w:val="en-US" w:eastAsia="zh-CN"/>
        </w:rPr>
        <w:t>2019年度</w:t>
      </w:r>
      <w:r>
        <w:rPr>
          <w:rFonts w:hint="eastAsia" w:ascii="宋体" w:hAnsi="宋体" w:eastAsia="宋体" w:cs="宋体"/>
          <w:b w:val="0"/>
          <w:bCs w:val="0"/>
          <w:sz w:val="32"/>
          <w:szCs w:val="32"/>
          <w:lang w:eastAsia="zh-CN"/>
        </w:rPr>
        <w:t>‘</w:t>
      </w:r>
      <w:r>
        <w:rPr>
          <w:rFonts w:hint="eastAsia"/>
          <w:b w:val="0"/>
          <w:bCs w:val="0"/>
          <w:sz w:val="32"/>
          <w:szCs w:val="32"/>
          <w:lang w:eastAsia="zh-CN"/>
        </w:rPr>
        <w:t>四无</w:t>
      </w:r>
      <w:r>
        <w:rPr>
          <w:rFonts w:hint="eastAsia" w:ascii="宋体" w:hAnsi="宋体" w:eastAsia="宋体" w:cs="宋体"/>
          <w:b w:val="0"/>
          <w:bCs w:val="0"/>
          <w:sz w:val="32"/>
          <w:szCs w:val="32"/>
          <w:lang w:eastAsia="zh-CN"/>
        </w:rPr>
        <w:t>'</w:t>
      </w:r>
      <w:r>
        <w:rPr>
          <w:rFonts w:hint="eastAsia"/>
          <w:b w:val="0"/>
          <w:bCs w:val="0"/>
          <w:sz w:val="32"/>
          <w:szCs w:val="32"/>
          <w:lang w:eastAsia="zh-CN"/>
        </w:rPr>
        <w:t>街道”。</w:t>
      </w:r>
    </w:p>
    <w:p>
      <w:pPr>
        <w:jc w:val="both"/>
        <w:rPr>
          <w:rFonts w:hint="eastAsia"/>
          <w:b w:val="0"/>
          <w:bCs w:val="0"/>
          <w:sz w:val="32"/>
          <w:szCs w:val="32"/>
          <w:lang w:val="en-US" w:eastAsia="zh-CN"/>
        </w:rPr>
      </w:pPr>
      <w:r>
        <w:rPr>
          <w:rFonts w:hint="eastAsia"/>
          <w:b w:val="0"/>
          <w:bCs w:val="0"/>
          <w:sz w:val="32"/>
          <w:szCs w:val="32"/>
          <w:lang w:val="en-US" w:eastAsia="zh-CN"/>
        </w:rPr>
        <w:drawing>
          <wp:inline distT="0" distB="0" distL="114300" distR="114300">
            <wp:extent cx="5582285" cy="4186555"/>
            <wp:effectExtent l="0" t="0" r="18415" b="4445"/>
            <wp:docPr id="3" name="图片 3" descr="d868d01bad6f41ca387a3302621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868d01bad6f41ca387a33026219774"/>
                    <pic:cNvPicPr>
                      <a:picLocks noChangeAspect="1"/>
                    </pic:cNvPicPr>
                  </pic:nvPicPr>
                  <pic:blipFill>
                    <a:blip r:embed="rId4"/>
                    <a:stretch>
                      <a:fillRect/>
                    </a:stretch>
                  </pic:blipFill>
                  <pic:spPr>
                    <a:xfrm>
                      <a:off x="0" y="0"/>
                      <a:ext cx="5582285" cy="4186555"/>
                    </a:xfrm>
                    <a:prstGeom prst="rect">
                      <a:avLst/>
                    </a:prstGeom>
                  </pic:spPr>
                </pic:pic>
              </a:graphicData>
            </a:graphic>
          </wp:inline>
        </w:drawing>
      </w:r>
      <w:bookmarkStart w:id="0" w:name="_GoBack"/>
      <w:bookmarkEnd w:id="0"/>
    </w:p>
    <w:p>
      <w:pPr>
        <w:ind w:firstLine="640" w:firstLineChars="200"/>
        <w:jc w:val="both"/>
        <w:rPr>
          <w:rFonts w:hint="eastAsia"/>
          <w:b w:val="0"/>
          <w:bCs w:val="0"/>
          <w:sz w:val="32"/>
          <w:szCs w:val="32"/>
          <w:lang w:val="en-US" w:eastAsia="zh-CN"/>
        </w:rPr>
      </w:pPr>
      <w:r>
        <w:rPr>
          <w:rFonts w:hint="eastAsia"/>
          <w:b w:val="0"/>
          <w:bCs w:val="0"/>
          <w:sz w:val="32"/>
          <w:szCs w:val="32"/>
          <w:lang w:val="en-US" w:eastAsia="zh-CN"/>
        </w:rPr>
        <w:t>2019年，人民路街道以问题楼盘突出问题、搬迁安置问题、群众矛盾诉求问题等专项治理工作为重点，从着手解决群众所急、所盼突出问题入手，通过走访排查掌握群众诉求、明确街道班子成员为第一责任人包村解决群众突出问题、在社区、街道</w:t>
      </w:r>
      <w:r>
        <w:rPr>
          <w:rFonts w:hint="eastAsia" w:ascii="Calibri" w:hAnsi="Calibri" w:eastAsia="宋体" w:cs="Times New Roman"/>
          <w:sz w:val="32"/>
          <w:szCs w:val="32"/>
        </w:rPr>
        <w:t>实行社区“三委”班子</w:t>
      </w:r>
      <w:r>
        <w:rPr>
          <w:rFonts w:hint="eastAsia"/>
          <w:sz w:val="32"/>
          <w:szCs w:val="32"/>
        </w:rPr>
        <w:t>和</w:t>
      </w:r>
      <w:r>
        <w:rPr>
          <w:rFonts w:hint="eastAsia"/>
          <w:sz w:val="32"/>
          <w:szCs w:val="32"/>
          <w:lang w:eastAsia="zh-CN"/>
        </w:rPr>
        <w:t>街道</w:t>
      </w:r>
      <w:r>
        <w:rPr>
          <w:rFonts w:hint="eastAsia"/>
          <w:sz w:val="32"/>
          <w:szCs w:val="32"/>
        </w:rPr>
        <w:t>班子成员轮流接</w:t>
      </w:r>
      <w:r>
        <w:rPr>
          <w:rFonts w:hint="eastAsia"/>
          <w:sz w:val="32"/>
          <w:szCs w:val="32"/>
          <w:lang w:eastAsia="zh-CN"/>
        </w:rPr>
        <w:t>待</w:t>
      </w:r>
      <w:r>
        <w:rPr>
          <w:rFonts w:hint="eastAsia"/>
          <w:sz w:val="32"/>
          <w:szCs w:val="32"/>
        </w:rPr>
        <w:t>制度</w:t>
      </w:r>
      <w:r>
        <w:rPr>
          <w:rFonts w:hint="eastAsia"/>
          <w:sz w:val="32"/>
          <w:szCs w:val="32"/>
          <w:lang w:eastAsia="zh-CN"/>
        </w:rPr>
        <w:t>、</w:t>
      </w:r>
      <w:r>
        <w:rPr>
          <w:rFonts w:hint="eastAsia"/>
          <w:sz w:val="32"/>
          <w:szCs w:val="32"/>
        </w:rPr>
        <w:t>首问负责制</w:t>
      </w:r>
      <w:r>
        <w:rPr>
          <w:rFonts w:hint="eastAsia"/>
          <w:b w:val="0"/>
          <w:bCs w:val="0"/>
          <w:sz w:val="32"/>
          <w:szCs w:val="32"/>
          <w:lang w:val="en-US" w:eastAsia="zh-CN"/>
        </w:rPr>
        <w:t>、开展“星级”评比、夺旗争优活动等，扎实推进矛盾化解四大攻坚战和突出问题整治工作，开展“无访”社区、“四无”街道、“三无”（县）区创建活动，有力的维护了群众的合法权益，化解了一系列群众所急、所盼诉求。确保完成中央、省、市、区提出的不发生到市赴省进京规模性聚集事件、不发生群体性事件、不发生极端个人事件的工作目标。</w:t>
      </w:r>
    </w:p>
    <w:p>
      <w:pPr>
        <w:ind w:firstLine="640" w:firstLineChars="200"/>
        <w:jc w:val="both"/>
        <w:rPr>
          <w:rFonts w:hint="eastAsia"/>
          <w:b w:val="0"/>
          <w:bCs w:val="0"/>
          <w:sz w:val="32"/>
          <w:szCs w:val="32"/>
          <w:lang w:val="en-US" w:eastAsia="zh-CN"/>
        </w:rPr>
      </w:pPr>
    </w:p>
    <w:p>
      <w:pPr>
        <w:jc w:val="both"/>
        <w:rPr>
          <w:rFonts w:hint="eastAsia"/>
          <w:b w:val="0"/>
          <w:bCs w:val="0"/>
          <w:sz w:val="32"/>
          <w:szCs w:val="32"/>
          <w:lang w:val="en-US" w:eastAsia="zh-CN"/>
        </w:rPr>
      </w:pPr>
      <w:r>
        <w:rPr>
          <w:rFonts w:hint="eastAsia"/>
          <w:sz w:val="32"/>
          <w:szCs w:val="32"/>
          <w:lang w:val="en-US" w:eastAsia="zh-CN"/>
        </w:rPr>
        <w:drawing>
          <wp:inline distT="0" distB="0" distL="114300" distR="114300">
            <wp:extent cx="5266690" cy="3950335"/>
            <wp:effectExtent l="0" t="0" r="10160" b="12065"/>
            <wp:docPr id="1" name="图片 1" descr="a4b3e2c8de03ee78d389e9fc47c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b3e2c8de03ee78d389e9fc47c7a10"/>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ind w:firstLine="640"/>
        <w:jc w:val="left"/>
        <w:rPr>
          <w:rFonts w:hint="eastAsia"/>
          <w:sz w:val="32"/>
          <w:szCs w:val="32"/>
          <w:lang w:val="en-US" w:eastAsia="zh-CN"/>
        </w:rPr>
      </w:pPr>
      <w:r>
        <w:rPr>
          <w:rFonts w:hint="eastAsia"/>
          <w:sz w:val="32"/>
          <w:szCs w:val="32"/>
          <w:lang w:val="en-US" w:eastAsia="zh-CN"/>
        </w:rPr>
        <w:t>2019年10月17日，该街道南顾庄社区群众刘三妞的儿子师鹏宗在福建省宁德市打工时意外死亡。刘三妞在家接到儿子死亡的消息后，悲痛欲绝，又因事发地无亲无故无助可求。无奈，来到该街道请求派人一同到福建省宁德市帮助处理。该街道详细了解刘三妞的诉求后，积极向区委、区政府主要领导汇报，与区公安局、司法局等职能部门协调，筹措资金，指派南顾庄社区干部同人民路派出所民警、律师等5人奔赴宁德市专一处理刘三妞儿子事宜。经过十余天的努力，多次与当地公安机关、司法机关沟通协助，将事故当事人抓捕归案、并在当地司法机关的参与下与致害人达成民事调解协议书，使刘三妞等家人得到了应得的民事赔偿。</w:t>
      </w:r>
      <w:r>
        <w:rPr>
          <w:rFonts w:hint="eastAsia"/>
          <w:sz w:val="32"/>
          <w:szCs w:val="32"/>
          <w:lang w:val="en-US" w:eastAsia="zh-CN"/>
        </w:rPr>
        <w:drawing>
          <wp:inline distT="0" distB="0" distL="114300" distR="114300">
            <wp:extent cx="5266690" cy="2962910"/>
            <wp:effectExtent l="0" t="0" r="10160" b="8890"/>
            <wp:docPr id="2" name="图片 2" descr="26100fde308decce082c7159f0c5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6100fde308decce082c7159f0c55e2"/>
                    <pic:cNvPicPr>
                      <a:picLocks noChangeAspect="1"/>
                    </pic:cNvPicPr>
                  </pic:nvPicPr>
                  <pic:blipFill>
                    <a:blip r:embed="rId6"/>
                    <a:stretch>
                      <a:fillRect/>
                    </a:stretch>
                  </pic:blipFill>
                  <pic:spPr>
                    <a:xfrm>
                      <a:off x="0" y="0"/>
                      <a:ext cx="5266690" cy="2962910"/>
                    </a:xfrm>
                    <a:prstGeom prst="rect">
                      <a:avLst/>
                    </a:prstGeom>
                  </pic:spPr>
                </pic:pic>
              </a:graphicData>
            </a:graphic>
          </wp:inline>
        </w:drawing>
      </w:r>
    </w:p>
    <w:p>
      <w:pPr>
        <w:ind w:firstLine="640"/>
        <w:rPr>
          <w:rFonts w:hint="eastAsia"/>
          <w:sz w:val="32"/>
          <w:szCs w:val="32"/>
          <w:lang w:val="en-US" w:eastAsia="zh-CN"/>
        </w:rPr>
      </w:pPr>
      <w:r>
        <w:rPr>
          <w:rFonts w:hint="eastAsia"/>
          <w:sz w:val="32"/>
          <w:szCs w:val="32"/>
          <w:lang w:val="en-US" w:eastAsia="zh-CN"/>
        </w:rPr>
        <w:t>农民工兰彩红、邢尊在人民路街道某居民小区物业公司从事卫生管理和打扫工作。物业公司自2018年7月起至-10月止，分别拖欠兰彩红4个月8000元工资，邢尊1个月1300元工资未支付。一年多来，兰彩红和邢尊多次找物业公司讨要，无果。后来，物业公司干脆完起了失踪。2019年11月，因邢尊生病长期卧床，又急需用钱。她丈夫兰现敏和兰彩红来到该路街道请求帮助讨要。人民路街道通过相关部门与物业公司取得联系，多次从中协调、督促，物业公司支付了拖欠兰彩红、邢尊的全部工资款。</w:t>
      </w:r>
    </w:p>
    <w:p>
      <w:pPr>
        <w:rPr>
          <w:rFonts w:hint="default" w:eastAsiaTheme="minorEastAsia"/>
          <w:sz w:val="32"/>
          <w:szCs w:val="32"/>
          <w:lang w:val="en-US" w:eastAsia="zh-CN"/>
        </w:rPr>
      </w:pPr>
      <w:r>
        <w:rPr>
          <w:rFonts w:hint="eastAsia"/>
          <w:sz w:val="32"/>
          <w:szCs w:val="32"/>
          <w:lang w:val="en-US" w:eastAsia="zh-CN"/>
        </w:rPr>
        <w:t xml:space="preserve">    据统计， 2019年人民路街道受理群众所急、所盼重点难点问题38个，处理36个。</w:t>
      </w:r>
    </w:p>
    <w:p>
      <w:pPr>
        <w:ind w:firstLine="640" w:firstLineChars="200"/>
        <w:jc w:val="both"/>
        <w:rPr>
          <w:rFonts w:hint="default"/>
          <w:b w:val="0"/>
          <w:bCs w:val="0"/>
          <w:sz w:val="32"/>
          <w:szCs w:val="32"/>
          <w:lang w:val="en-US" w:eastAsia="zh-CN"/>
        </w:rPr>
      </w:pPr>
      <w:r>
        <w:rPr>
          <w:rFonts w:hint="eastAsia"/>
          <w:sz w:val="32"/>
          <w:szCs w:val="32"/>
          <w:lang w:val="en-US" w:eastAsia="zh-CN"/>
        </w:rPr>
        <w:t>据了解，在</w:t>
      </w:r>
      <w:r>
        <w:rPr>
          <w:rFonts w:hint="eastAsia"/>
          <w:b w:val="0"/>
          <w:bCs w:val="0"/>
          <w:sz w:val="32"/>
          <w:szCs w:val="32"/>
          <w:lang w:val="en-US" w:eastAsia="zh-CN"/>
        </w:rPr>
        <w:t>石龙区全区信访工作会议上，该街道相厂社区被区信访工作联席会议授予“无访社区”。</w:t>
      </w:r>
    </w:p>
    <w:sectPr>
      <w:pgSz w:w="11906" w:h="16838"/>
      <w:pgMar w:top="1440" w:right="1519"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F5D63"/>
    <w:rsid w:val="070F5D63"/>
    <w:rsid w:val="0DBE5D87"/>
    <w:rsid w:val="22A0169B"/>
    <w:rsid w:val="237C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2020-05-20T07:47:00Z</dcterms:created>
  <dc:creator>PC0626</dc:creator>
  <cp:lastModifiedBy>PC0626</cp:lastModifiedBy>
  <dcterms:modified xsi:type="dcterms:W3CDTF">2020-05-21T00:41:08Z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