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区机关服务中心</w:t>
      </w:r>
      <w:r>
        <w:rPr>
          <w:rFonts w:hint="eastAsia"/>
          <w:b/>
          <w:bCs/>
          <w:sz w:val="44"/>
          <w:szCs w:val="44"/>
        </w:rPr>
        <w:t>全力做好防风防汛工作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近日，我市连续出现多次强降雨天气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为切实做好夏季汛期安全防汛工作，确保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综合办公大楼</w:t>
      </w:r>
      <w:r>
        <w:rPr>
          <w:rFonts w:hint="eastAsia" w:ascii="仿宋" w:hAnsi="仿宋" w:eastAsia="仿宋" w:cs="仿宋"/>
          <w:sz w:val="32"/>
          <w:szCs w:val="32"/>
        </w:rPr>
        <w:t>的正常办公秩序，针对今年强降雨天气连续集中的特点，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机关服务中心</w:t>
      </w:r>
      <w:r>
        <w:rPr>
          <w:rFonts w:hint="eastAsia" w:ascii="仿宋" w:hAnsi="仿宋" w:eastAsia="仿宋" w:cs="仿宋"/>
          <w:sz w:val="32"/>
          <w:szCs w:val="32"/>
        </w:rPr>
        <w:t>立足防汛、防涝，严格压实责任，强化措施，切实抓好雨季防汛各项工作，确保机关大院安全度汛。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严格落实各项防汛责任制。第一时间牵头部署防汛工作，从物业各班组抽调人员，组成防汛抢险和物资保障的临时应急小组，并要求全体人员保持手机24小时畅通，为防风防汛工作做好组织、人员保障。同时，建立应急值班制度，安排人员每日巡查，密切监视雨情、水情和汛情变化，做好值班记录，明确值班人员第一时间发现、第一时间上报、第一时间处理三个“第一时间”要求，压实工作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二是进一步做好风险隐患排查及整改工作。对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综合办公大楼水、电</w:t>
      </w:r>
      <w:r>
        <w:rPr>
          <w:rFonts w:hint="eastAsia" w:ascii="仿宋" w:hAnsi="仿宋" w:eastAsia="仿宋" w:cs="仿宋"/>
          <w:sz w:val="32"/>
          <w:szCs w:val="32"/>
        </w:rPr>
        <w:t>进行了防汛隐患排查，对地面排水排污系统、地势低洼易涝区的风险隐患做进一步排查，确保汛期排水畅通。每日对屋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顶</w:t>
      </w:r>
      <w:r>
        <w:rPr>
          <w:rFonts w:hint="eastAsia" w:ascii="仿宋" w:hAnsi="仿宋" w:eastAsia="仿宋" w:cs="仿宋"/>
          <w:sz w:val="32"/>
          <w:szCs w:val="32"/>
        </w:rPr>
        <w:t>防水、外围排水、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排水渠</w:t>
      </w:r>
      <w:r>
        <w:rPr>
          <w:rFonts w:hint="eastAsia" w:ascii="仿宋" w:hAnsi="仿宋" w:eastAsia="仿宋" w:cs="仿宋"/>
          <w:sz w:val="32"/>
          <w:szCs w:val="32"/>
        </w:rPr>
        <w:t>等重点部位进行隐患排查，安排专人24小时值守，做好值班记录和信息报送，发现问题第一时间整改治理，消除安全隐患，实现安全度汛。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完善应急预案，做好防汛物资储备。充分做好汛前各项准备工作，建立健全应急抢险队伍，加强防汛物资的储备，确保第一时间派上用场。完善应急预案，加强对气象、水利、防汛的关注度，及时获取关键信息，确保紧急情况下随时启动防风防汛应急处置预案，做到反应迅速、处置及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四是做好防汛清洁清扫。组织人员清理大院相关管道淤泥、残留杂物，排涝清淤，确保雨水排水设施正常运行，及时冲刷、捡拾路面漂浮和落叶，确保办公环境不受影响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及时消除</w:t>
      </w:r>
      <w:r>
        <w:rPr>
          <w:rFonts w:hint="eastAsia" w:ascii="仿宋" w:hAnsi="仿宋" w:eastAsia="仿宋" w:cs="仿宋"/>
          <w:sz w:val="32"/>
          <w:szCs w:val="32"/>
        </w:rPr>
        <w:t>排水不畅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等不稳定因素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4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童博士</dc:creator>
  <cp:lastModifiedBy>G</cp:lastModifiedBy>
  <dcterms:modified xsi:type="dcterms:W3CDTF">2020-07-22T02:10:57Z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