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/>
          <w:b/>
          <w:sz w:val="36"/>
        </w:rPr>
      </w:pPr>
      <w:bookmarkStart w:id="0" w:name="_GoBack"/>
      <w:r>
        <w:rPr>
          <w:rFonts w:hint="eastAsia" w:ascii="黑体" w:hAnsi="黑体" w:eastAsia="黑体"/>
          <w:b/>
          <w:sz w:val="36"/>
        </w:rPr>
        <w:t>关于2021年05月石龙区教育体育局情况通报</w:t>
      </w:r>
    </w:p>
    <w:bookmarkEnd w:id="0"/>
    <w:p>
      <w:pPr>
        <w:adjustRightInd w:val="0"/>
        <w:snapToGrid w:val="0"/>
        <w:spacing w:line="360" w:lineRule="auto"/>
        <w:ind w:firstLine="560" w:firstLineChars="200"/>
        <w:rPr>
          <w:rFonts w:hint="default" w:ascii="宋体" w:hAnsi="宋体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hint="default" w:ascii="宋体" w:hAnsi="宋体"/>
        </w:rPr>
      </w:pPr>
      <w:r>
        <w:rPr>
          <w:rFonts w:hint="eastAsia" w:ascii="宋体" w:hAnsi="宋体"/>
        </w:rPr>
        <w:t>2021年05月08日至05月10日，石龙区教体局，由张铁兵等领导带队，共18人参与检查，分4个小组对石龙区教体局下辖的18所学校（幼儿园）的安全工作进行了抽查，其中市直属学校18所。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default" w:ascii="宋体" w:hAnsi="宋体"/>
        </w:rPr>
      </w:pPr>
      <w:r>
        <w:rPr>
          <w:rFonts w:hint="eastAsia" w:ascii="宋体" w:hAnsi="宋体"/>
        </w:rPr>
        <w:t>在检查的18所学校中，有2所学校没有发现明显问题，其余16所学校（幼儿园）存在不同程度的问题。其中16所学校存在比较严重的问题。这些安全问题主要集中在以下几个方面。现将有关情况通报如下：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default" w:ascii="宋体" w:hAnsi="宋体"/>
        </w:rPr>
      </w:pPr>
      <w:r>
        <w:rPr>
          <w:rFonts w:hint="eastAsia" w:ascii="宋体" w:hAnsi="宋体"/>
          <w:b/>
        </w:rPr>
        <w:t>1.网格化管理是否落实到位：</w:t>
      </w:r>
      <w:r>
        <w:rPr>
          <w:rFonts w:hint="eastAsia" w:ascii="宋体" w:hAnsi="宋体"/>
        </w:rPr>
        <w:t>网格化管理是否落实到位。有5所学校存在问题。对应的学校是：宋坪小学，平顶山市石龙区艳伟学校，梁洼十小，石龙区中心幼儿园，夏庄学校。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default" w:ascii="宋体" w:hAnsi="宋体"/>
        </w:rPr>
      </w:pPr>
      <w:r>
        <w:rPr>
          <w:rFonts w:hint="eastAsia" w:ascii="宋体" w:hAnsi="宋体"/>
          <w:b/>
        </w:rPr>
        <w:t>2.安全教育落实情况、安全课开设情况：</w:t>
      </w:r>
      <w:r>
        <w:rPr>
          <w:rFonts w:hint="eastAsia" w:ascii="宋体" w:hAnsi="宋体"/>
        </w:rPr>
        <w:t>安全教育落实情况、安全课开设情况。有3所学校存在问题。对应的学校是：平顶山市石龙区艳伟学校，石龙区中心小学，平顶山市龙河实验高中。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default" w:ascii="宋体" w:hAnsi="宋体"/>
        </w:rPr>
      </w:pPr>
      <w:r>
        <w:rPr>
          <w:rFonts w:hint="eastAsia" w:ascii="宋体" w:hAnsi="宋体"/>
          <w:b/>
        </w:rPr>
        <w:t>3.学校安全隐患排查整治情况：</w:t>
      </w:r>
      <w:r>
        <w:rPr>
          <w:rFonts w:hint="eastAsia" w:ascii="宋体" w:hAnsi="宋体"/>
        </w:rPr>
        <w:t>学校安全隐患排查整治情况。有3所学校存在问题。对应的学校是：梁洼第九小学 ，石龙区中心幼儿园，平顶山市龙河实验高中。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default" w:ascii="宋体" w:hAnsi="宋体"/>
        </w:rPr>
      </w:pPr>
      <w:r>
        <w:rPr>
          <w:rFonts w:hint="eastAsia" w:ascii="宋体" w:hAnsi="宋体"/>
          <w:b/>
        </w:rPr>
        <w:t>4.安保设施设备是否齐全：</w:t>
      </w:r>
      <w:r>
        <w:rPr>
          <w:rFonts w:hint="eastAsia" w:ascii="宋体" w:hAnsi="宋体"/>
        </w:rPr>
        <w:t>安保设施设备是否齐全。有4所学校存在问题。对应的学校是：梁洼七小，石龙区张庄学校，石龙区大庄学校，军营学校。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default" w:ascii="宋体" w:hAnsi="宋体"/>
        </w:rPr>
      </w:pPr>
      <w:r>
        <w:rPr>
          <w:rFonts w:hint="eastAsia" w:ascii="宋体" w:hAnsi="宋体"/>
          <w:b/>
        </w:rPr>
        <w:t>5.安全应急演练开展情况：</w:t>
      </w:r>
      <w:r>
        <w:rPr>
          <w:rFonts w:hint="eastAsia" w:ascii="宋体" w:hAnsi="宋体"/>
        </w:rPr>
        <w:t>安全应急演练开展情况。有10所学校存在问题。对应的学校是：石龙区中心小学，梁洼第九小学 ，平顶山市第三十二中学，梁洼十小，石龙区中心幼儿园，夏庄学校，赵岭学校，平顶山市龙河实验高中，石龙区大庄学校，军营学校。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default" w:ascii="宋体" w:hAnsi="宋体"/>
        </w:rPr>
      </w:pPr>
      <w:r>
        <w:rPr>
          <w:rFonts w:hint="eastAsia" w:ascii="宋体" w:hAnsi="宋体"/>
          <w:b/>
        </w:rPr>
        <w:t>6.防溺水工作开展情况：</w:t>
      </w:r>
      <w:r>
        <w:rPr>
          <w:rFonts w:hint="eastAsia" w:ascii="宋体" w:hAnsi="宋体"/>
        </w:rPr>
        <w:t>防溺水工作开展情况。有10所学校存在问题。对应的学校是：南顾庄中鸿小学，平顶山市第三十二中学，石龙区张庄学校，梁洼十小，石龙区中心幼儿园，夏庄学校，赵岭学校，平顶山市龙河实验高中，石龙区大庄学校，军营学校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default" w:ascii="宋体" w:hAnsi="宋体"/>
        </w:rPr>
      </w:pPr>
      <w:r>
        <w:rPr>
          <w:rFonts w:hint="eastAsia" w:ascii="宋体" w:hAnsi="宋体"/>
          <w:b/>
        </w:rPr>
        <w:t>7.校园及周边安全建设开展情况：</w:t>
      </w:r>
      <w:r>
        <w:rPr>
          <w:rFonts w:hint="eastAsia" w:ascii="宋体" w:hAnsi="宋体"/>
        </w:rPr>
        <w:t>校园及周边安全建设开展情况。有3所学校存在问题。对应的学校是：石龙区中心小学，梁洼十小，平顶山市龙河实验高中。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default" w:ascii="宋体" w:hAnsi="宋体"/>
        </w:rPr>
      </w:pPr>
      <w:r>
        <w:rPr>
          <w:rFonts w:hint="eastAsia" w:ascii="宋体" w:hAnsi="宋体"/>
          <w:b/>
        </w:rPr>
        <w:t>8.消防安全工作开展情况：</w:t>
      </w:r>
      <w:r>
        <w:rPr>
          <w:rFonts w:hint="eastAsia" w:ascii="宋体" w:hAnsi="宋体"/>
        </w:rPr>
        <w:t>消防安全工作开展情况。有3所学校存在问题。对应的学校是：平顶山市第三十二中学，夏庄学校，赵岭学校。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default" w:ascii="宋体" w:hAnsi="宋体"/>
        </w:rPr>
      </w:pPr>
      <w:r>
        <w:rPr>
          <w:rFonts w:hint="eastAsia" w:ascii="宋体" w:hAnsi="宋体"/>
          <w:b/>
        </w:rPr>
        <w:t>9.实验室危化品管理情况：</w:t>
      </w:r>
      <w:r>
        <w:rPr>
          <w:rFonts w:hint="eastAsia" w:ascii="宋体" w:hAnsi="宋体"/>
        </w:rPr>
        <w:t>实验室危化品管理情况。有2所学校存在问题。对应的学校是：平顶山市龙河实验高中，军营学校。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default" w:ascii="宋体" w:hAnsi="宋体"/>
        </w:rPr>
      </w:pPr>
      <w:r>
        <w:rPr>
          <w:rFonts w:hint="eastAsia" w:ascii="宋体" w:hAnsi="宋体"/>
          <w:b/>
        </w:rPr>
        <w:t>10.近期全国、省、市学校安全工作会议要求、防范电信网络诈骗犯罪宣传月活动等贯彻落实情况：</w:t>
      </w:r>
      <w:r>
        <w:rPr>
          <w:rFonts w:hint="eastAsia" w:ascii="宋体" w:hAnsi="宋体"/>
        </w:rPr>
        <w:t>近期全国、省、市学校安全工作会议要求、防范电信网络诈骗犯罪宣传月活动等贯彻落实情况。有10所学校存在问题。对应的学校是：平顶山市石龙区第四中学，梁洼七小，梁洼第九小学 ，平顶山市第三十二中学，梁洼十小，石龙区中心幼儿园，夏庄学校，赵岭学校，石龙区大庄学校，军营学校。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240AED"/>
    <w:rsid w:val="79933F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default" w:ascii="Calibri" w:hAnsi="Calibri" w:eastAsia="仿宋" w:cs="Times New Roman"/>
      <w:kern w:val="2"/>
      <w:sz w:val="28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2021-06-07T02:02:27Z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F1B69DB33933456292BD0567CCC052D5</vt:lpwstr>
  </property>
</Properties>
</file>