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0"/>
        <w:spacing w:line="560" w:lineRule="exact"/>
        <w:jc w:val="both"/>
        <w:outlineLvl w:val="9"/>
        <w:rPr>
          <w:rStyle w:val="42"/>
          <w:rFonts w:hint="eastAsia" w:ascii="黑体" w:hAnsi="黑体" w:eastAsia="黑体" w:cs="黑体"/>
          <w:b w:val="0"/>
          <w:bCs/>
          <w:color w:val="auto"/>
          <w:sz w:val="44"/>
          <w:szCs w:val="44"/>
          <w:highlight w:val="none"/>
        </w:rPr>
      </w:pPr>
      <w:bookmarkStart w:id="0" w:name="_Toc1020"/>
      <w:bookmarkStart w:id="1" w:name="_Toc23483"/>
      <w:bookmarkStart w:id="2" w:name="_Toc20958"/>
      <w:bookmarkStart w:id="206" w:name="_GoBack"/>
      <w:bookmarkEnd w:id="206"/>
      <w:r>
        <w:rPr>
          <w:rStyle w:val="42"/>
          <w:rFonts w:hint="eastAsia" w:ascii="黑体" w:hAnsi="黑体" w:eastAsia="黑体" w:cs="黑体"/>
          <w:b w:val="0"/>
          <w:bCs/>
          <w:color w:val="auto"/>
          <w:sz w:val="44"/>
          <w:szCs w:val="44"/>
          <w:highlight w:val="none"/>
        </w:rPr>
        <w:t>2021年石龙区独立工矿区搬迁安置社区渠道治理及生态修复工程项目（第三标段）</w:t>
      </w:r>
      <w:bookmarkEnd w:id="0"/>
      <w:bookmarkEnd w:id="1"/>
      <w:bookmarkEnd w:id="2"/>
    </w:p>
    <w:p>
      <w:pPr>
        <w:pStyle w:val="60"/>
        <w:spacing w:line="560" w:lineRule="exact"/>
        <w:outlineLvl w:val="9"/>
        <w:rPr>
          <w:rFonts w:hint="eastAsia" w:ascii="黑体" w:hAnsi="黑体" w:eastAsia="黑体" w:cs="黑体"/>
          <w:b w:val="0"/>
          <w:bCs/>
          <w:color w:val="auto"/>
          <w:kern w:val="44"/>
          <w:highlight w:val="none"/>
        </w:rPr>
      </w:pPr>
      <w:bookmarkStart w:id="3" w:name="_Toc25529"/>
      <w:bookmarkStart w:id="4" w:name="_Toc18985"/>
      <w:bookmarkStart w:id="5" w:name="_Toc30524"/>
      <w:r>
        <w:rPr>
          <w:rStyle w:val="42"/>
          <w:rFonts w:hint="eastAsia" w:ascii="黑体" w:hAnsi="黑体" w:eastAsia="黑体" w:cs="黑体"/>
          <w:b w:val="0"/>
          <w:bCs/>
          <w:color w:val="auto"/>
          <w:sz w:val="44"/>
          <w:szCs w:val="44"/>
          <w:highlight w:val="none"/>
        </w:rPr>
        <w:t>绩效评价报告</w:t>
      </w:r>
      <w:bookmarkEnd w:id="3"/>
      <w:bookmarkEnd w:id="4"/>
      <w:bookmarkEnd w:id="5"/>
    </w:p>
    <w:p>
      <w:pPr>
        <w:pStyle w:val="4"/>
        <w:pageBreakBefore w:val="0"/>
        <w:kinsoku/>
        <w:wordWrap/>
        <w:overflowPunct/>
        <w:topLinePunct w:val="0"/>
        <w:autoSpaceDE/>
        <w:autoSpaceDN/>
        <w:bidi w:val="0"/>
        <w:adjustRightInd/>
        <w:snapToGrid/>
        <w:spacing w:line="590" w:lineRule="exact"/>
        <w:rPr>
          <w:color w:val="auto"/>
        </w:rPr>
      </w:pPr>
      <w:bookmarkStart w:id="6" w:name="_Toc17140"/>
      <w:bookmarkStart w:id="7" w:name="_Toc9380"/>
      <w:bookmarkStart w:id="8" w:name="_Toc28695"/>
      <w:bookmarkStart w:id="9" w:name="_Toc6954"/>
      <w:bookmarkStart w:id="10" w:name="_Toc6149"/>
      <w:bookmarkStart w:id="11" w:name="_Toc1666"/>
      <w:bookmarkStart w:id="12" w:name="_Toc9503"/>
      <w:bookmarkStart w:id="13" w:name="_Toc27885"/>
      <w:bookmarkStart w:id="14" w:name="_Toc17386"/>
      <w:bookmarkStart w:id="15" w:name="_Toc194"/>
      <w:bookmarkStart w:id="16" w:name="_Toc17473"/>
      <w:bookmarkStart w:id="17" w:name="_Toc1047"/>
      <w:bookmarkStart w:id="18" w:name="_Toc43029300"/>
      <w:bookmarkStart w:id="19" w:name="_Toc10296"/>
      <w:bookmarkStart w:id="20" w:name="_Toc3224"/>
      <w:r>
        <w:rPr>
          <w:color w:val="auto"/>
        </w:rPr>
        <w:t>一、基本情况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keepNext w:val="0"/>
        <w:keepLines w:val="0"/>
        <w:pageBreakBefore w:val="0"/>
        <w:kinsoku/>
        <w:wordWrap/>
        <w:overflowPunct/>
        <w:topLinePunct w:val="0"/>
        <w:autoSpaceDE/>
        <w:autoSpaceDN/>
        <w:bidi w:val="0"/>
        <w:adjustRightInd/>
        <w:snapToGrid/>
        <w:spacing w:before="0" w:after="0" w:line="590" w:lineRule="exact"/>
        <w:ind w:right="0" w:firstLine="640" w:firstLineChars="200"/>
        <w:contextualSpacing/>
        <w:outlineLvl w:val="1"/>
        <w:rPr>
          <w:rFonts w:hint="eastAsia"/>
          <w:color w:val="auto"/>
        </w:rPr>
      </w:pPr>
      <w:bookmarkStart w:id="21" w:name="_Toc4067"/>
      <w:bookmarkStart w:id="22" w:name="_Toc24764"/>
      <w:bookmarkStart w:id="23" w:name="_Toc3251"/>
      <w:bookmarkStart w:id="24" w:name="_Toc925"/>
      <w:bookmarkStart w:id="25" w:name="_Toc18261"/>
      <w:bookmarkStart w:id="26" w:name="_Toc9967"/>
      <w:bookmarkStart w:id="27" w:name="_Toc22494"/>
      <w:bookmarkStart w:id="28" w:name="_Toc26422"/>
      <w:bookmarkStart w:id="29" w:name="_Toc8431"/>
      <w:bookmarkStart w:id="30" w:name="_Toc18900"/>
      <w:bookmarkStart w:id="31" w:name="_Toc6190"/>
      <w:bookmarkStart w:id="32" w:name="_Toc20110"/>
      <w:bookmarkStart w:id="33" w:name="_Toc43029301"/>
      <w:bookmarkStart w:id="34" w:name="_Toc15453"/>
      <w:bookmarkStart w:id="35" w:name="_Toc6193"/>
      <w:r>
        <w:rPr>
          <w:rFonts w:hint="eastAsia"/>
          <w:color w:val="auto"/>
        </w:rPr>
        <w:t>（一）项目概况</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pStyle w:val="6"/>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b/>
          <w:bCs/>
          <w:color w:val="auto"/>
          <w:lang w:val="en-US" w:eastAsia="zh-CN"/>
        </w:rPr>
      </w:pPr>
      <w:bookmarkStart w:id="36" w:name="_Toc23938"/>
      <w:bookmarkStart w:id="37" w:name="_Toc3833"/>
      <w:bookmarkStart w:id="38" w:name="_Toc29616"/>
      <w:bookmarkStart w:id="39" w:name="_Toc26965802"/>
      <w:bookmarkStart w:id="40" w:name="_Toc18252"/>
      <w:bookmarkStart w:id="41" w:name="_Toc15972"/>
      <w:bookmarkStart w:id="42" w:name="_Toc42936132"/>
      <w:bookmarkStart w:id="43" w:name="_Toc43029302"/>
      <w:bookmarkStart w:id="44" w:name="_Toc10213"/>
      <w:bookmarkStart w:id="45" w:name="_Toc22298"/>
      <w:bookmarkStart w:id="46" w:name="_Toc24370"/>
      <w:bookmarkStart w:id="47" w:name="_Toc25677278"/>
      <w:r>
        <w:rPr>
          <w:rFonts w:hint="eastAsia" w:ascii="仿宋_GB2312" w:hAnsi="仿宋_GB2312" w:eastAsia="仿宋_GB2312" w:cs="仿宋_GB2312"/>
          <w:b/>
          <w:bCs/>
          <w:color w:val="auto"/>
          <w:lang w:val="en-US" w:eastAsia="zh-CN"/>
        </w:rPr>
        <w:t>1.项目背景</w:t>
      </w:r>
      <w:bookmarkEnd w:id="36"/>
      <w:bookmarkEnd w:id="37"/>
      <w:bookmarkEnd w:id="38"/>
      <w:bookmarkEnd w:id="39"/>
      <w:bookmarkEnd w:id="40"/>
      <w:bookmarkEnd w:id="41"/>
      <w:bookmarkEnd w:id="42"/>
      <w:bookmarkEnd w:id="43"/>
      <w:bookmarkEnd w:id="44"/>
      <w:bookmarkEnd w:id="45"/>
      <w:bookmarkEnd w:id="46"/>
      <w:bookmarkEnd w:id="47"/>
    </w:p>
    <w:p>
      <w:pPr>
        <w:pStyle w:val="10"/>
        <w:keepNext/>
        <w:keepLines/>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为加快资源枯竭型城市转型，推动独立工矿区生态环境治理。2013年，国家启动实施第一批独立工矿区改造搬迁工程，并将平顶山市石龙区列为独立工矿区改造搬迁试点之一。根据国家战略方针，2016年河南省人民政府发布《河南省人民政府办公厅关于支持资源枯竭城市转型独立工矿区改造搬迁和采煤沉陷区综合治理试点的若干意见》（豫政办〔2016〕44号），文件强调</w:t>
      </w:r>
      <w:r>
        <w:rPr>
          <w:rFonts w:hint="eastAsia" w:ascii="仿宋_GB2312" w:hAnsi="仿宋_GB2312" w:eastAsia="仿宋_GB2312" w:cs="仿宋_GB2312"/>
          <w:color w:val="auto"/>
        </w:rPr>
        <w:t>加快实施平顶山市石龙区等</w:t>
      </w:r>
      <w:r>
        <w:rPr>
          <w:rFonts w:hint="eastAsia" w:ascii="仿宋_GB2312" w:hAnsi="仿宋_GB2312" w:eastAsia="仿宋_GB2312" w:cs="仿宋_GB2312"/>
          <w:color w:val="auto"/>
          <w:lang w:eastAsia="zh-CN"/>
        </w:rPr>
        <w:t>地区</w:t>
      </w:r>
      <w:r>
        <w:rPr>
          <w:rFonts w:hint="eastAsia" w:ascii="仿宋_GB2312" w:hAnsi="仿宋_GB2312" w:eastAsia="仿宋_GB2312" w:cs="仿宋_GB2312"/>
          <w:color w:val="auto"/>
        </w:rPr>
        <w:t>独立工矿区基础设施、公共服务设施、避险安置和接续替代产业发展平台等重大项目。</w:t>
      </w:r>
      <w:r>
        <w:rPr>
          <w:rFonts w:hint="eastAsia" w:ascii="仿宋_GB2312" w:hAnsi="仿宋_GB2312" w:eastAsia="仿宋_GB2312" w:cs="仿宋_GB2312"/>
          <w:color w:val="auto"/>
          <w:lang w:val="en-US" w:eastAsia="zh-CN"/>
        </w:rPr>
        <w:t>为贯彻落实河南人民政府文件精神，石龙区政府以解决</w:t>
      </w:r>
      <w:r>
        <w:rPr>
          <w:rFonts w:hint="eastAsia" w:ascii="仿宋_GB2312" w:hAnsi="仿宋_GB2312" w:eastAsia="仿宋_GB2312" w:cs="仿宋_GB2312"/>
          <w:color w:val="auto"/>
        </w:rPr>
        <w:t>群众居住</w:t>
      </w:r>
      <w:r>
        <w:rPr>
          <w:rFonts w:hint="eastAsia" w:ascii="仿宋_GB2312" w:hAnsi="仿宋_GB2312" w:eastAsia="仿宋_GB2312" w:cs="仿宋_GB2312"/>
          <w:color w:val="auto"/>
          <w:lang w:eastAsia="zh-CN"/>
        </w:rPr>
        <w:t>问题、改善人居环境为首要任务，全面实施</w:t>
      </w:r>
      <w:r>
        <w:rPr>
          <w:rFonts w:hint="eastAsia" w:ascii="仿宋_GB2312" w:hAnsi="仿宋_GB2312" w:eastAsia="仿宋_GB2312" w:cs="仿宋_GB2312"/>
          <w:color w:val="auto"/>
        </w:rPr>
        <w:t>交通、给排水、供电、供气、通信等基础设施建设</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扎实推进改造搬迁安置</w:t>
      </w:r>
      <w:r>
        <w:rPr>
          <w:rFonts w:hint="eastAsia" w:ascii="仿宋_GB2312" w:hAnsi="仿宋_GB2312" w:eastAsia="仿宋_GB2312" w:cs="仿宋_GB2312"/>
          <w:color w:val="auto"/>
          <w:lang w:eastAsia="zh-CN"/>
        </w:rPr>
        <w:t>，落实石龙区城市发展规划，稳步推动独立工矿区转型。</w:t>
      </w:r>
    </w:p>
    <w:p>
      <w:pPr>
        <w:pStyle w:val="6"/>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2017年3月，石龙区独立工矿区搬迁安置社区渠道治理及生态修复工程正式立项。项目共分为三个标段建设，本次评价项目为第三标段，于2018年开工建设，预算资金总额1182.33万元。项目的实施旨在修复石龙区搬迁安置社区周围生态环境、完善城市功能配套的同时，提升居民生活质量，进一步提高城市文明程度、加快促进资源型城市可持续发展转型。</w:t>
      </w:r>
      <w:bookmarkStart w:id="48" w:name="_Toc2850"/>
      <w:bookmarkStart w:id="49" w:name="_Toc19974"/>
      <w:bookmarkStart w:id="50" w:name="_Toc19053"/>
      <w:bookmarkStart w:id="51" w:name="_Toc10265"/>
      <w:bookmarkStart w:id="52" w:name="_Toc16451"/>
      <w:bookmarkStart w:id="53" w:name="_Toc43029303"/>
      <w:bookmarkStart w:id="54" w:name="_Toc25994"/>
      <w:bookmarkStart w:id="55" w:name="_Toc42936133"/>
      <w:bookmarkStart w:id="56" w:name="_Toc13665"/>
      <w:bookmarkStart w:id="57" w:name="_Toc26965804"/>
      <w:bookmarkStart w:id="58" w:name="_Toc25677280"/>
      <w:bookmarkStart w:id="59" w:name="_Toc2048"/>
    </w:p>
    <w:p>
      <w:pPr>
        <w:pStyle w:val="6"/>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2.项目实施内容及完成情况</w:t>
      </w:r>
      <w:bookmarkEnd w:id="48"/>
      <w:bookmarkEnd w:id="49"/>
      <w:bookmarkEnd w:id="50"/>
      <w:bookmarkEnd w:id="51"/>
      <w:bookmarkEnd w:id="52"/>
      <w:bookmarkEnd w:id="53"/>
      <w:bookmarkEnd w:id="54"/>
      <w:bookmarkEnd w:id="55"/>
    </w:p>
    <w:p>
      <w:pPr>
        <w:pageBreakBefore w:val="0"/>
        <w:kinsoku/>
        <w:wordWrap/>
        <w:overflowPunct/>
        <w:topLinePunct w:val="0"/>
        <w:autoSpaceDE/>
        <w:autoSpaceDN/>
        <w:bidi w:val="0"/>
        <w:adjustRightInd/>
        <w:snapToGrid/>
        <w:spacing w:after="0" w:line="590" w:lineRule="exact"/>
        <w:ind w:firstLine="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石龙区独立工矿区搬迁安置社区渠道治理及生态修复工程项目（第三标段</w:t>
      </w:r>
      <w:r>
        <w:rPr>
          <w:rFonts w:hint="eastAsia" w:ascii="仿宋_GB2312" w:hAnsi="仿宋_GB2312" w:eastAsia="仿宋_GB2312" w:cs="仿宋_GB2312"/>
          <w:color w:val="auto"/>
          <w:lang w:eastAsia="zh-CN"/>
        </w:rPr>
        <w:t>）由</w:t>
      </w:r>
      <w:r>
        <w:rPr>
          <w:rFonts w:hint="eastAsia" w:ascii="仿宋_GB2312" w:hAnsi="仿宋_GB2312" w:eastAsia="仿宋_GB2312" w:cs="仿宋_GB2312"/>
          <w:color w:val="auto"/>
          <w:lang w:val="en-US" w:eastAsia="zh-CN"/>
        </w:rPr>
        <w:t>区城乡建设和交通运输局负责实施，建设内容主要对石龙区独立工矿区搬迁安置社区周边的渠道进行综合治理及两侧绿化，并自工程竣工验收合格后两年内对上述工程进行养护，分为三项子工程：关庄水库上游渠道治理景观工程、关庄水库下游渠道治理景观工程、人文北段西侧护坡及环境治理（小公园）景观工程。项目计划工期120天，于</w:t>
      </w:r>
      <w:r>
        <w:rPr>
          <w:rFonts w:hint="eastAsia" w:ascii="仿宋_GB2312" w:hAnsi="仿宋_GB2312" w:eastAsia="仿宋_GB2312" w:cs="仿宋_GB2312"/>
          <w:color w:val="auto"/>
        </w:rPr>
        <w:t>2018</w:t>
      </w:r>
      <w:r>
        <w:rPr>
          <w:rFonts w:hint="eastAsia" w:ascii="仿宋_GB2312" w:hAnsi="仿宋_GB2312" w:eastAsia="仿宋_GB2312" w:cs="仿宋_GB2312"/>
          <w:color w:val="auto"/>
          <w:highlight w:val="none"/>
        </w:rPr>
        <w:t>年7月</w:t>
      </w:r>
      <w:r>
        <w:rPr>
          <w:rFonts w:hint="eastAsia" w:ascii="仿宋_GB2312" w:hAnsi="仿宋_GB2312" w:eastAsia="仿宋_GB2312" w:cs="仿宋_GB2312"/>
          <w:color w:val="auto"/>
          <w:highlight w:val="none"/>
          <w:lang w:val="en-US" w:eastAsia="zh-CN"/>
        </w:rPr>
        <w:t>开工</w:t>
      </w:r>
      <w:r>
        <w:rPr>
          <w:rFonts w:hint="eastAsia" w:ascii="仿宋_GB2312" w:hAnsi="仿宋_GB2312" w:eastAsia="仿宋_GB2312" w:cs="仿宋_GB2312"/>
          <w:color w:val="auto"/>
          <w:highlight w:val="none"/>
        </w:rPr>
        <w:t>，2020年11月竣工</w:t>
      </w:r>
      <w:r>
        <w:rPr>
          <w:rFonts w:hint="eastAsia" w:ascii="仿宋_GB2312" w:hAnsi="仿宋_GB2312" w:eastAsia="仿宋_GB2312" w:cs="仿宋_GB2312"/>
          <w:color w:val="auto"/>
          <w:highlight w:val="none"/>
          <w:lang w:val="en-US" w:eastAsia="zh-CN"/>
        </w:rPr>
        <w:t>验收</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实际</w:t>
      </w:r>
      <w:r>
        <w:rPr>
          <w:rFonts w:hint="eastAsia" w:ascii="仿宋_GB2312" w:hAnsi="仿宋_GB2312" w:eastAsia="仿宋_GB2312" w:cs="仿宋_GB2312"/>
          <w:color w:val="auto"/>
          <w:highlight w:val="none"/>
          <w:lang w:val="en-US" w:eastAsia="zh-CN"/>
        </w:rPr>
        <w:t>工期29个月，超期25个月。截止到评价期结束，项目移交区城市管理局进行后期管护。</w:t>
      </w:r>
    </w:p>
    <w:p>
      <w:pPr>
        <w:pStyle w:val="6"/>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b/>
          <w:bCs/>
          <w:color w:val="auto"/>
          <w:lang w:val="en-US" w:eastAsia="zh-CN"/>
        </w:rPr>
      </w:pPr>
      <w:bookmarkStart w:id="60" w:name="_Toc30242"/>
      <w:bookmarkStart w:id="61" w:name="_Toc2075"/>
      <w:bookmarkStart w:id="62" w:name="_Toc30244"/>
      <w:bookmarkStart w:id="63" w:name="_Toc42936134"/>
      <w:bookmarkStart w:id="64" w:name="_Toc43029304"/>
      <w:bookmarkStart w:id="65" w:name="_Toc28880"/>
      <w:bookmarkStart w:id="66" w:name="_Toc24694"/>
      <w:bookmarkStart w:id="67" w:name="_Toc23548"/>
      <w:r>
        <w:rPr>
          <w:rFonts w:hint="eastAsia" w:ascii="仿宋_GB2312" w:hAnsi="仿宋_GB2312" w:eastAsia="仿宋_GB2312" w:cs="仿宋_GB2312"/>
          <w:b/>
          <w:bCs/>
          <w:color w:val="auto"/>
          <w:lang w:val="en-US" w:eastAsia="zh-CN"/>
        </w:rPr>
        <w:t>3.项目资金来源及使用</w:t>
      </w:r>
      <w:bookmarkEnd w:id="56"/>
      <w:bookmarkEnd w:id="57"/>
      <w:bookmarkEnd w:id="58"/>
      <w:r>
        <w:rPr>
          <w:rFonts w:hint="eastAsia" w:ascii="仿宋_GB2312" w:hAnsi="仿宋_GB2312" w:eastAsia="仿宋_GB2312" w:cs="仿宋_GB2312"/>
          <w:b/>
          <w:bCs/>
          <w:color w:val="auto"/>
          <w:lang w:val="en-US" w:eastAsia="zh-CN"/>
        </w:rPr>
        <w:t>情况</w:t>
      </w:r>
      <w:bookmarkEnd w:id="59"/>
      <w:bookmarkEnd w:id="60"/>
      <w:bookmarkEnd w:id="61"/>
      <w:bookmarkEnd w:id="62"/>
      <w:bookmarkEnd w:id="63"/>
      <w:bookmarkEnd w:id="64"/>
      <w:bookmarkEnd w:id="65"/>
      <w:bookmarkEnd w:id="66"/>
      <w:bookmarkEnd w:id="67"/>
    </w:p>
    <w:p>
      <w:pPr>
        <w:pStyle w:val="10"/>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项目预算资金来源</w:t>
      </w:r>
    </w:p>
    <w:p>
      <w:pPr>
        <w:pStyle w:val="10"/>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该项目</w:t>
      </w:r>
      <w:r>
        <w:rPr>
          <w:rFonts w:hint="eastAsia" w:ascii="仿宋_GB2312" w:hAnsi="仿宋_GB2312" w:eastAsia="仿宋_GB2312" w:cs="仿宋_GB2312"/>
          <w:color w:val="auto"/>
          <w:lang w:val="en-US" w:eastAsia="zh-CN"/>
        </w:rPr>
        <w:t>预算资金1182.33万元，依据工程审定金额批复。其中中央财政资金200万元，区级财政资金982.33万元。</w:t>
      </w:r>
    </w:p>
    <w:p>
      <w:pPr>
        <w:pStyle w:val="10"/>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lang w:eastAsia="zh-CN"/>
        </w:rPr>
        <w:t>）资金使用情况</w:t>
      </w:r>
    </w:p>
    <w:p>
      <w:pPr>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截止2021年12月31日，共支付工程款800万元，剩余资金382.22万元，于2022年5月底全部支付完毕。</w:t>
      </w:r>
    </w:p>
    <w:p>
      <w:pPr>
        <w:pStyle w:val="5"/>
        <w:pageBreakBefore w:val="0"/>
        <w:kinsoku/>
        <w:wordWrap/>
        <w:overflowPunct/>
        <w:topLinePunct w:val="0"/>
        <w:autoSpaceDE/>
        <w:autoSpaceDN/>
        <w:bidi w:val="0"/>
        <w:adjustRightInd/>
        <w:snapToGrid/>
        <w:spacing w:line="590" w:lineRule="exact"/>
        <w:rPr>
          <w:rFonts w:hint="eastAsia"/>
          <w:color w:val="auto"/>
        </w:rPr>
      </w:pPr>
      <w:bookmarkStart w:id="68" w:name="_Toc14268"/>
      <w:bookmarkStart w:id="69" w:name="_Toc17671"/>
      <w:bookmarkStart w:id="70" w:name="_Toc20561"/>
      <w:bookmarkStart w:id="71" w:name="_Toc12152"/>
      <w:bookmarkStart w:id="72" w:name="_Toc16217"/>
      <w:bookmarkStart w:id="73" w:name="_Toc30807"/>
      <w:bookmarkStart w:id="74" w:name="_Toc20639"/>
      <w:bookmarkStart w:id="75" w:name="_Toc2367"/>
      <w:bookmarkStart w:id="76" w:name="_Toc43900406"/>
      <w:bookmarkStart w:id="77" w:name="_Toc7531"/>
      <w:bookmarkStart w:id="78" w:name="_Toc12509"/>
      <w:bookmarkStart w:id="79" w:name="_Toc17015"/>
      <w:bookmarkStart w:id="80" w:name="_Toc7039"/>
      <w:bookmarkStart w:id="81" w:name="_Toc7416"/>
      <w:bookmarkStart w:id="82" w:name="_Toc18863"/>
      <w:r>
        <w:rPr>
          <w:rFonts w:hint="eastAsia"/>
          <w:color w:val="auto"/>
        </w:rPr>
        <w:t>（二）项目绩效目标</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10"/>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实施期目标：修复搬迁安置社区地貌环境，完善城市功能配套，打造适宜人居的城镇区。进一步促进城市化建设发展，推动资源枯竭型城市转型。</w:t>
      </w:r>
    </w:p>
    <w:p>
      <w:pPr>
        <w:pStyle w:val="10"/>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年度目标：对养护期苗木做好修剪、浇水施肥、防病除害、清除杂草等管护工作，确保苗木生存状况。</w:t>
      </w:r>
    </w:p>
    <w:p>
      <w:pPr>
        <w:pStyle w:val="4"/>
        <w:pageBreakBefore w:val="0"/>
        <w:kinsoku/>
        <w:wordWrap/>
        <w:overflowPunct/>
        <w:topLinePunct w:val="0"/>
        <w:autoSpaceDE/>
        <w:autoSpaceDN/>
        <w:bidi w:val="0"/>
        <w:adjustRightInd/>
        <w:snapToGrid/>
        <w:spacing w:line="590" w:lineRule="exact"/>
        <w:rPr>
          <w:color w:val="auto"/>
        </w:rPr>
      </w:pPr>
      <w:bookmarkStart w:id="83" w:name="_Toc14456555"/>
      <w:bookmarkStart w:id="84" w:name="_Toc12001081"/>
      <w:bookmarkStart w:id="85" w:name="_Toc519063320"/>
      <w:bookmarkStart w:id="86" w:name="_Toc10524"/>
      <w:bookmarkStart w:id="87" w:name="_Toc23189"/>
      <w:bookmarkStart w:id="88" w:name="_Toc9738"/>
      <w:bookmarkStart w:id="89" w:name="_Toc15894"/>
      <w:bookmarkStart w:id="90" w:name="_Toc13315"/>
      <w:bookmarkStart w:id="91" w:name="_Toc43900412"/>
      <w:bookmarkStart w:id="92" w:name="_Toc6666"/>
      <w:bookmarkStart w:id="93" w:name="_Toc21259"/>
      <w:bookmarkStart w:id="94" w:name="_Toc23917"/>
      <w:bookmarkStart w:id="95" w:name="_Toc13217"/>
      <w:bookmarkStart w:id="96" w:name="_Toc12874"/>
      <w:bookmarkStart w:id="97" w:name="_Toc12479"/>
      <w:bookmarkStart w:id="98" w:name="_Toc27494"/>
      <w:bookmarkStart w:id="99" w:name="_Toc25206"/>
      <w:bookmarkStart w:id="100" w:name="_Toc30447"/>
      <w:r>
        <w:rPr>
          <w:rFonts w:hint="eastAsia"/>
          <w:color w:val="auto"/>
          <w:lang w:eastAsia="zh-CN"/>
        </w:rPr>
        <w:t>二</w:t>
      </w:r>
      <w:r>
        <w:rPr>
          <w:color w:val="auto"/>
        </w:rPr>
        <w:t>、</w:t>
      </w:r>
      <w:bookmarkEnd w:id="83"/>
      <w:bookmarkEnd w:id="84"/>
      <w:bookmarkEnd w:id="85"/>
      <w:r>
        <w:rPr>
          <w:color w:val="auto"/>
        </w:rPr>
        <w:t>综合评价情况及评价结论</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lang w:val="en-US" w:eastAsia="zh-CN"/>
        </w:rPr>
        <w:t>总体来看，项目立项依据充分、程序规范，预算编制科学合理；具有相应的管理制度；预算执行率较高；资金使用合规；项目建设完成了</w:t>
      </w:r>
      <w:r>
        <w:rPr>
          <w:rFonts w:hint="eastAsia" w:ascii="仿宋_GB2312" w:hAnsi="仿宋_GB2312" w:eastAsia="仿宋_GB2312" w:cs="仿宋_GB2312"/>
          <w:color w:val="auto"/>
        </w:rPr>
        <w:t>关庄水库上、下游沟渠1000米，人文路北段东西两侧护坡</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西侧进行整理绿化</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修建小型公园</w:t>
      </w:r>
      <w:r>
        <w:rPr>
          <w:rFonts w:hint="eastAsia" w:ascii="仿宋_GB2312" w:hAnsi="仿宋_GB2312" w:eastAsia="仿宋_GB2312" w:cs="仿宋_GB2312"/>
          <w:color w:val="auto"/>
          <w:lang w:eastAsia="zh-CN"/>
        </w:rPr>
        <w:t>，以及竣工验收后两年期的绿化养护；</w:t>
      </w:r>
      <w:r>
        <w:rPr>
          <w:rFonts w:hint="eastAsia" w:ascii="仿宋_GB2312" w:hAnsi="仿宋_GB2312" w:eastAsia="仿宋_GB2312" w:cs="仿宋_GB2312"/>
          <w:color w:val="auto"/>
          <w:lang w:val="en-US" w:eastAsia="zh-CN"/>
        </w:rPr>
        <w:t>建设期间未发生安全责任事故。但在项目实施过程中仍然存在一些问题和不足，如：绩效目标设置不合理、项目建设严重超期、项目管理不规范、养护工作不到位等问题。</w:t>
      </w:r>
    </w:p>
    <w:p>
      <w:pPr>
        <w:rPr>
          <w:rFonts w:hint="eastAsia"/>
          <w:color w:val="auto"/>
          <w:lang w:val="en-US" w:eastAsia="zh-CN"/>
        </w:rPr>
      </w:pPr>
      <w:r>
        <w:rPr>
          <w:rFonts w:hint="eastAsia" w:ascii="仿宋_GB2312" w:hAnsi="仿宋_GB2312" w:eastAsia="仿宋_GB2312" w:cs="仿宋_GB2312"/>
          <w:color w:val="auto"/>
          <w:lang w:val="en-US" w:eastAsia="zh-CN"/>
        </w:rPr>
        <w:t>根据评价指标体系和评分标准对每个指标分别评分，汇总后得出最终分数为81.33分，评价等级为“良”</w:t>
      </w:r>
      <w:r>
        <w:rPr>
          <w:rFonts w:hint="eastAsia"/>
          <w:color w:val="auto"/>
          <w:lang w:val="en-US" w:eastAsia="zh-CN"/>
        </w:rPr>
        <w:t>。</w:t>
      </w:r>
    </w:p>
    <w:p>
      <w:pPr>
        <w:pStyle w:val="4"/>
        <w:pageBreakBefore w:val="0"/>
        <w:widowControl w:val="0"/>
        <w:numPr>
          <w:ilvl w:val="0"/>
          <w:numId w:val="0"/>
        </w:numPr>
        <w:kinsoku/>
        <w:wordWrap/>
        <w:overflowPunct/>
        <w:topLinePunct w:val="0"/>
        <w:autoSpaceDE/>
        <w:autoSpaceDN/>
        <w:bidi w:val="0"/>
        <w:adjustRightInd/>
        <w:snapToGrid/>
        <w:spacing w:beforeLines="0" w:afterLines="0" w:line="590" w:lineRule="exact"/>
        <w:ind w:leftChars="200"/>
        <w:textAlignment w:val="auto"/>
        <w:rPr>
          <w:color w:val="auto"/>
          <w:highlight w:val="none"/>
        </w:rPr>
      </w:pPr>
      <w:bookmarkStart w:id="101" w:name="_Toc27304"/>
      <w:bookmarkStart w:id="102" w:name="_Toc26185"/>
      <w:bookmarkStart w:id="103" w:name="_Toc11650"/>
      <w:bookmarkStart w:id="104" w:name="_Toc29304"/>
      <w:bookmarkStart w:id="105" w:name="_Toc4540"/>
      <w:bookmarkStart w:id="106" w:name="_Toc43799913"/>
      <w:bookmarkStart w:id="107" w:name="_Toc29470"/>
      <w:bookmarkStart w:id="108" w:name="_Toc27558"/>
      <w:bookmarkStart w:id="109" w:name="_Toc147"/>
      <w:bookmarkStart w:id="110" w:name="_Toc8935"/>
      <w:bookmarkStart w:id="111" w:name="_Toc11966"/>
      <w:bookmarkStart w:id="112" w:name="_Toc11900"/>
      <w:bookmarkStart w:id="113" w:name="_Toc29526"/>
      <w:bookmarkStart w:id="114" w:name="_Toc1978"/>
      <w:bookmarkStart w:id="115" w:name="_Toc20529"/>
      <w:bookmarkStart w:id="116" w:name="_Toc22679"/>
      <w:bookmarkStart w:id="117" w:name="_Toc20519"/>
      <w:bookmarkStart w:id="118" w:name="_Toc43900420"/>
      <w:r>
        <w:rPr>
          <w:rFonts w:hint="eastAsia"/>
          <w:color w:val="auto"/>
          <w:highlight w:val="none"/>
          <w:lang w:val="en-US" w:eastAsia="zh-CN"/>
        </w:rPr>
        <w:t>三、主要经验及做法、</w:t>
      </w:r>
      <w:r>
        <w:rPr>
          <w:color w:val="auto"/>
          <w:highlight w:val="none"/>
        </w:rPr>
        <w:t>存在的问题及原因分析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bookmarkEnd w:id="118"/>
    <w:p>
      <w:pPr>
        <w:pStyle w:val="5"/>
        <w:pageBreakBefore w:val="0"/>
        <w:kinsoku/>
        <w:wordWrap/>
        <w:overflowPunct/>
        <w:topLinePunct w:val="0"/>
        <w:autoSpaceDE/>
        <w:autoSpaceDN/>
        <w:bidi w:val="0"/>
        <w:adjustRightInd/>
        <w:snapToGrid/>
        <w:spacing w:line="590" w:lineRule="exact"/>
        <w:rPr>
          <w:rFonts w:hint="eastAsia"/>
          <w:color w:val="auto"/>
        </w:rPr>
      </w:pPr>
      <w:bookmarkStart w:id="119" w:name="_Toc16154"/>
      <w:bookmarkStart w:id="120" w:name="_Toc27609"/>
      <w:bookmarkStart w:id="121" w:name="_Toc17432"/>
      <w:bookmarkStart w:id="122" w:name="_Toc21143"/>
      <w:bookmarkStart w:id="123" w:name="_Toc27426"/>
      <w:bookmarkStart w:id="124" w:name="_Toc27000"/>
      <w:bookmarkStart w:id="125" w:name="_Toc16126"/>
      <w:bookmarkStart w:id="126" w:name="_Toc31992"/>
      <w:bookmarkStart w:id="127" w:name="_Toc25184"/>
      <w:bookmarkStart w:id="128" w:name="_Toc26020"/>
      <w:bookmarkStart w:id="129" w:name="_Toc2030"/>
      <w:bookmarkStart w:id="130" w:name="_Toc9582"/>
      <w:bookmarkStart w:id="131" w:name="_Toc22110"/>
      <w:bookmarkStart w:id="132" w:name="_Toc14843"/>
      <w:bookmarkStart w:id="133" w:name="_Toc2424"/>
      <w:bookmarkStart w:id="134" w:name="_Toc27232"/>
      <w:r>
        <w:rPr>
          <w:rFonts w:hint="eastAsia"/>
          <w:color w:val="auto"/>
          <w:lang w:val="en-US" w:eastAsia="zh-CN"/>
        </w:rPr>
        <w:t>（一）主要的经验及做法</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pageBreakBefore w:val="0"/>
        <w:kinsoku/>
        <w:wordWrap/>
        <w:overflowPunct/>
        <w:topLinePunct w:val="0"/>
        <w:autoSpaceDE/>
        <w:autoSpaceDN/>
        <w:bidi w:val="0"/>
        <w:adjustRightInd/>
        <w:snapToGrid/>
        <w:spacing w:line="590" w:lineRule="exact"/>
        <w:outlineLvl w:val="9"/>
        <w:rPr>
          <w:rFonts w:hint="eastAsia" w:ascii="仿宋_GB2312" w:hAnsi="仿宋_GB2312" w:eastAsia="仿宋_GB2312" w:cs="仿宋_GB2312"/>
          <w:b w:val="0"/>
          <w:bCs/>
          <w:color w:val="auto"/>
          <w:lang w:eastAsia="zh-CN"/>
        </w:rPr>
      </w:pPr>
      <w:bookmarkStart w:id="135" w:name="_Toc11316"/>
      <w:bookmarkStart w:id="136" w:name="_Toc16322"/>
      <w:bookmarkStart w:id="137" w:name="_Toc932"/>
      <w:r>
        <w:rPr>
          <w:rFonts w:hint="eastAsia" w:ascii="仿宋_GB2312" w:hAnsi="仿宋_GB2312" w:eastAsia="仿宋_GB2312" w:cs="仿宋_GB2312"/>
          <w:b w:val="0"/>
          <w:bCs/>
          <w:color w:val="auto"/>
        </w:rPr>
        <w:t>石龙区独立工矿区搬迁安置社区渠道治理及生态修复工程项目的实施，一方面推动了生态环境修复工程的建设。石龙区政府针对搬迁安置社区周边受污染沟渠进行综合治理，打造绿色生态区，改善了居民生活环境，提升居民生活幸福感。另一方面完善了城市基础设施的建设。项目在对受污染渠道进行综合治理的同时，对渠道两侧同时进行绿化，铺设草坪，修建小型公园，打造了适宜人居的城镇区，提升了城市形象，促使城市经济建设和生态建设协同发展，推动了石龙区城市建设发展</w:t>
      </w:r>
      <w:r>
        <w:rPr>
          <w:rFonts w:hint="eastAsia" w:ascii="仿宋_GB2312" w:hAnsi="仿宋_GB2312" w:eastAsia="仿宋_GB2312" w:cs="仿宋_GB2312"/>
          <w:b w:val="0"/>
          <w:bCs/>
          <w:color w:val="auto"/>
          <w:lang w:eastAsia="zh-CN"/>
        </w:rPr>
        <w:t>。</w:t>
      </w:r>
      <w:bookmarkEnd w:id="135"/>
      <w:bookmarkEnd w:id="136"/>
      <w:bookmarkEnd w:id="137"/>
    </w:p>
    <w:p>
      <w:pPr>
        <w:pStyle w:val="4"/>
        <w:pageBreakBefore w:val="0"/>
        <w:kinsoku/>
        <w:wordWrap/>
        <w:overflowPunct/>
        <w:topLinePunct w:val="0"/>
        <w:autoSpaceDE/>
        <w:autoSpaceDN/>
        <w:bidi w:val="0"/>
        <w:adjustRightInd/>
        <w:snapToGrid/>
        <w:spacing w:after="0" w:line="590" w:lineRule="exact"/>
        <w:ind w:right="0" w:firstLine="640" w:firstLineChars="200"/>
        <w:outlineLvl w:val="1"/>
        <w:rPr>
          <w:rFonts w:hint="eastAsia" w:ascii="楷体" w:hAnsi="楷体" w:eastAsia="楷体" w:cs="楷体"/>
          <w:b/>
          <w:bCs w:val="0"/>
          <w:color w:val="auto"/>
          <w:szCs w:val="32"/>
          <w:highlight w:val="none"/>
          <w:lang w:val="en-US" w:eastAsia="zh-CN"/>
        </w:rPr>
      </w:pPr>
      <w:bookmarkStart w:id="138" w:name="_Toc12932"/>
      <w:bookmarkStart w:id="139" w:name="_Toc18515"/>
      <w:bookmarkStart w:id="140" w:name="_Toc1566"/>
      <w:bookmarkStart w:id="141" w:name="_Toc3209"/>
      <w:bookmarkStart w:id="142" w:name="_Toc27855"/>
      <w:bookmarkStart w:id="143" w:name="_Toc18787"/>
      <w:bookmarkStart w:id="144" w:name="_Toc13683"/>
      <w:bookmarkStart w:id="145" w:name="_Toc2156"/>
      <w:bookmarkStart w:id="146" w:name="_Toc3674"/>
      <w:bookmarkStart w:id="147" w:name="_Toc31161"/>
      <w:bookmarkStart w:id="148" w:name="_Toc4554"/>
      <w:bookmarkStart w:id="149" w:name="_Toc19465"/>
      <w:bookmarkStart w:id="150" w:name="_Toc25410"/>
      <w:bookmarkStart w:id="151" w:name="_Toc20051"/>
      <w:bookmarkStart w:id="152" w:name="_Toc21413"/>
      <w:bookmarkStart w:id="153" w:name="_Toc22364"/>
      <w:bookmarkStart w:id="154" w:name="_Toc43900421"/>
      <w:r>
        <w:rPr>
          <w:rFonts w:hint="eastAsia" w:ascii="楷体" w:hAnsi="楷体" w:eastAsia="楷体" w:cs="楷体"/>
          <w:b/>
          <w:bCs w:val="0"/>
          <w:color w:val="auto"/>
          <w:szCs w:val="32"/>
          <w:highlight w:val="none"/>
          <w:lang w:val="en-US" w:eastAsia="zh-CN"/>
        </w:rPr>
        <w:t>（二）存在的问题及原因分析</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bookmarkEnd w:id="154"/>
    <w:p>
      <w:pPr>
        <w:pageBreakBefore w:val="0"/>
        <w:kinsoku/>
        <w:wordWrap/>
        <w:overflowPunct/>
        <w:topLinePunct w:val="0"/>
        <w:autoSpaceDE/>
        <w:autoSpaceDN/>
        <w:bidi w:val="0"/>
        <w:adjustRightInd/>
        <w:snapToGrid/>
        <w:spacing w:line="590" w:lineRule="exact"/>
        <w:outlineLvl w:val="2"/>
        <w:rPr>
          <w:rFonts w:hint="eastAsia" w:ascii="仿宋_GB2312" w:hAnsi="仿宋_GB2312" w:eastAsia="仿宋_GB2312" w:cs="仿宋_GB2312"/>
          <w:color w:val="auto"/>
          <w:lang w:val="en-US" w:eastAsia="zh-CN"/>
        </w:rPr>
      </w:pPr>
      <w:bookmarkStart w:id="155" w:name="_Toc6953"/>
      <w:bookmarkStart w:id="156" w:name="_Toc31773"/>
      <w:bookmarkStart w:id="157" w:name="_Toc11330"/>
      <w:bookmarkStart w:id="158" w:name="_Toc19825"/>
      <w:bookmarkStart w:id="159" w:name="_Toc18438"/>
      <w:r>
        <w:rPr>
          <w:rStyle w:val="34"/>
          <w:rFonts w:hint="eastAsia" w:ascii="仿宋_GB2312" w:hAnsi="仿宋_GB2312" w:eastAsia="仿宋_GB2312" w:cs="仿宋_GB2312"/>
          <w:b/>
          <w:bCs/>
          <w:color w:val="auto"/>
        </w:rPr>
        <w:t>1.绩效目标设置不够合理，</w:t>
      </w:r>
      <w:r>
        <w:rPr>
          <w:rStyle w:val="34"/>
          <w:rFonts w:hint="eastAsia" w:ascii="仿宋_GB2312" w:hAnsi="仿宋_GB2312" w:eastAsia="仿宋_GB2312" w:cs="仿宋_GB2312"/>
          <w:b/>
          <w:bCs/>
          <w:color w:val="auto"/>
          <w:lang w:eastAsia="zh-CN"/>
        </w:rPr>
        <w:t>全流程绩效管理意识</w:t>
      </w:r>
      <w:r>
        <w:rPr>
          <w:rStyle w:val="34"/>
          <w:rFonts w:hint="eastAsia" w:ascii="仿宋_GB2312" w:hAnsi="仿宋_GB2312" w:eastAsia="仿宋_GB2312" w:cs="仿宋_GB2312"/>
          <w:b/>
          <w:bCs/>
          <w:color w:val="auto"/>
        </w:rPr>
        <w:t>仍需</w:t>
      </w:r>
      <w:r>
        <w:rPr>
          <w:rStyle w:val="34"/>
          <w:rFonts w:hint="eastAsia" w:ascii="仿宋_GB2312" w:hAnsi="仿宋_GB2312" w:eastAsia="仿宋_GB2312" w:cs="仿宋_GB2312"/>
          <w:b/>
          <w:bCs/>
          <w:color w:val="auto"/>
          <w:lang w:eastAsia="zh-CN"/>
        </w:rPr>
        <w:t>提升。</w:t>
      </w:r>
      <w:bookmarkEnd w:id="155"/>
      <w:bookmarkEnd w:id="156"/>
      <w:bookmarkEnd w:id="157"/>
      <w:bookmarkEnd w:id="158"/>
      <w:bookmarkEnd w:id="159"/>
    </w:p>
    <w:p>
      <w:pPr>
        <w:pStyle w:val="2"/>
        <w:pageBreakBefore w:val="0"/>
        <w:kinsoku/>
        <w:wordWrap/>
        <w:overflowPunct/>
        <w:topLinePunct w:val="0"/>
        <w:autoSpaceDE/>
        <w:autoSpaceDN/>
        <w:bidi w:val="0"/>
        <w:adjustRightInd/>
        <w:snapToGrid/>
        <w:spacing w:after="0" w:line="590" w:lineRule="exact"/>
        <w:ind w:left="0" w:leftChars="0"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一是</w:t>
      </w:r>
      <w:r>
        <w:rPr>
          <w:rFonts w:hint="eastAsia" w:ascii="仿宋_GB2312" w:hAnsi="仿宋_GB2312" w:eastAsia="仿宋_GB2312" w:cs="仿宋_GB2312"/>
          <w:color w:val="auto"/>
          <w:lang w:val="en-US" w:eastAsia="zh-CN"/>
        </w:rPr>
        <w:t>绩效目标管理意识仍需加强。项目实施单位未设置实施期目标与年度目标，缺少年度目标和重点任务预期完成情况等内容，项目实施缺乏目标依据，影响后期监督管理工作的开展。</w:t>
      </w:r>
      <w:r>
        <w:rPr>
          <w:rFonts w:hint="eastAsia" w:ascii="仿宋_GB2312" w:hAnsi="仿宋_GB2312" w:eastAsia="仿宋_GB2312" w:cs="仿宋_GB2312"/>
          <w:b/>
          <w:bCs/>
          <w:color w:val="auto"/>
          <w:lang w:val="en-US" w:eastAsia="zh-CN"/>
        </w:rPr>
        <w:t>二是</w:t>
      </w:r>
      <w:r>
        <w:rPr>
          <w:rFonts w:hint="eastAsia" w:ascii="仿宋_GB2312" w:hAnsi="仿宋_GB2312" w:eastAsia="仿宋_GB2312" w:cs="仿宋_GB2312"/>
          <w:color w:val="auto"/>
          <w:lang w:val="en-US" w:eastAsia="zh-CN"/>
        </w:rPr>
        <w:t>绩效指标设置不够科学合理。项目绩效指标的质量有待提高。如产出指标“利于生态环境保护”指标的设置与项目实际工作内容相关性不强且不符合产出指标含义；效益指标“维护生态平衡，环境良好”指标内容不易衡量。</w:t>
      </w:r>
    </w:p>
    <w:p>
      <w:pPr>
        <w:pStyle w:val="6"/>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b/>
          <w:bCs/>
          <w:color w:val="auto"/>
          <w:highlight w:val="none"/>
          <w:lang w:val="en-US" w:eastAsia="zh-CN"/>
        </w:rPr>
      </w:pPr>
      <w:bookmarkStart w:id="160" w:name="_Toc23482"/>
      <w:bookmarkStart w:id="161" w:name="_Toc3094"/>
      <w:bookmarkStart w:id="162" w:name="_Toc9434"/>
      <w:bookmarkStart w:id="163" w:name="_Toc26905"/>
      <w:bookmarkStart w:id="164" w:name="_Toc19568"/>
      <w:r>
        <w:rPr>
          <w:rFonts w:hint="eastAsia" w:ascii="仿宋_GB2312" w:hAnsi="仿宋_GB2312" w:eastAsia="仿宋_GB2312" w:cs="仿宋_GB2312"/>
          <w:b/>
          <w:bCs/>
          <w:color w:val="auto"/>
          <w:lang w:val="en-US" w:eastAsia="zh-CN"/>
        </w:rPr>
        <w:t>2.项目建设规划不够科学，</w:t>
      </w:r>
      <w:r>
        <w:rPr>
          <w:rFonts w:hint="eastAsia" w:ascii="仿宋_GB2312" w:hAnsi="仿宋_GB2312" w:eastAsia="仿宋_GB2312" w:cs="仿宋_GB2312"/>
          <w:b/>
          <w:bCs/>
          <w:color w:val="auto"/>
          <w:highlight w:val="none"/>
          <w:lang w:val="en-US" w:eastAsia="zh-CN"/>
        </w:rPr>
        <w:t>工程建设超期严重。</w:t>
      </w:r>
      <w:bookmarkEnd w:id="160"/>
      <w:bookmarkEnd w:id="161"/>
      <w:bookmarkEnd w:id="162"/>
      <w:bookmarkEnd w:id="163"/>
      <w:bookmarkEnd w:id="164"/>
    </w:p>
    <w:p>
      <w:pPr>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本项目工程建设超期25个月，部分原因为本项目规划所属的关庄水库上游200米绿化，被欲建公租房项目加装围挡，后公租房项目取消，宋坪社区搬迁安置项目得到批复，经协商此200米绿化工程由独立工矿区</w:t>
      </w:r>
      <w:r>
        <w:rPr>
          <w:rFonts w:hint="eastAsia" w:ascii="仿宋_GB2312" w:hAnsi="仿宋_GB2312" w:eastAsia="仿宋_GB2312" w:cs="仿宋_GB2312"/>
          <w:color w:val="auto"/>
        </w:rPr>
        <w:t>渠道治理</w:t>
      </w:r>
      <w:r>
        <w:rPr>
          <w:rFonts w:hint="eastAsia" w:ascii="仿宋_GB2312" w:hAnsi="仿宋_GB2312" w:eastAsia="仿宋_GB2312" w:cs="仿宋_GB2312"/>
          <w:color w:val="auto"/>
          <w:lang w:val="en-US" w:eastAsia="zh-CN"/>
        </w:rPr>
        <w:t>施工方出资，宋坪社区搬迁安置项目施工方具体实施，后宋坪社区工程进展缓慢，影响本项目验收，本项目施工方又重新对上游200米施工并建设完成。项目建设规划不科学，</w:t>
      </w:r>
      <w:r>
        <w:rPr>
          <w:rFonts w:hint="eastAsia" w:ascii="仿宋_GB2312" w:hAnsi="仿宋_GB2312" w:eastAsia="仿宋_GB2312" w:cs="仿宋_GB2312"/>
          <w:b w:val="0"/>
          <w:bCs w:val="0"/>
          <w:color w:val="auto"/>
          <w:kern w:val="0"/>
          <w:szCs w:val="32"/>
          <w:highlight w:val="none"/>
          <w:shd w:val="clear" w:color="auto" w:fill="FFFFFF"/>
          <w:lang w:val="en-US" w:eastAsia="zh-CN" w:bidi="ar"/>
        </w:rPr>
        <w:t>未充分考虑区域范围内其他项目的实施情况，未能科学划定各项目管理范围，</w:t>
      </w:r>
      <w:r>
        <w:rPr>
          <w:rFonts w:hint="eastAsia" w:ascii="仿宋_GB2312" w:hAnsi="仿宋_GB2312" w:eastAsia="仿宋_GB2312" w:cs="仿宋_GB2312"/>
          <w:color w:val="auto"/>
          <w:lang w:val="en-US" w:eastAsia="zh-CN"/>
        </w:rPr>
        <w:t>为项目进度管理带来一定难度，造成工程施工严重超期。</w:t>
      </w:r>
    </w:p>
    <w:p>
      <w:pPr>
        <w:pStyle w:val="6"/>
        <w:pageBreakBefore w:val="0"/>
        <w:numPr>
          <w:ilvl w:val="-1"/>
          <w:numId w:val="0"/>
        </w:numPr>
        <w:kinsoku/>
        <w:wordWrap/>
        <w:overflowPunct/>
        <w:topLinePunct w:val="0"/>
        <w:autoSpaceDE/>
        <w:autoSpaceDN/>
        <w:bidi w:val="0"/>
        <w:adjustRightInd/>
        <w:snapToGrid/>
        <w:spacing w:line="590" w:lineRule="exact"/>
        <w:ind w:left="0" w:firstLine="640" w:firstLineChars="200"/>
        <w:rPr>
          <w:rFonts w:hint="eastAsia" w:ascii="仿宋_GB2312" w:hAnsi="仿宋_GB2312" w:eastAsia="仿宋_GB2312" w:cs="仿宋_GB2312"/>
          <w:b/>
          <w:bCs/>
          <w:color w:val="auto"/>
          <w:lang w:val="en-US" w:eastAsia="zh-CN"/>
        </w:rPr>
      </w:pPr>
      <w:bookmarkStart w:id="165" w:name="_Toc24293"/>
      <w:bookmarkStart w:id="166" w:name="_Toc26262"/>
      <w:bookmarkStart w:id="167" w:name="_Toc32501"/>
      <w:bookmarkStart w:id="168" w:name="_Toc1660"/>
      <w:bookmarkStart w:id="169" w:name="_Toc22705"/>
      <w:r>
        <w:rPr>
          <w:rFonts w:hint="eastAsia" w:ascii="仿宋_GB2312" w:hAnsi="仿宋_GB2312" w:eastAsia="仿宋_GB2312" w:cs="仿宋_GB2312"/>
          <w:b/>
          <w:bCs/>
          <w:color w:val="auto"/>
          <w:lang w:val="en-US" w:eastAsia="zh-CN"/>
        </w:rPr>
        <w:t>3.项目过程管理不规范，管理能力亟需提升</w:t>
      </w:r>
      <w:bookmarkEnd w:id="165"/>
      <w:bookmarkEnd w:id="166"/>
      <w:bookmarkEnd w:id="167"/>
      <w:bookmarkEnd w:id="168"/>
      <w:bookmarkEnd w:id="169"/>
    </w:p>
    <w:p>
      <w:pPr>
        <w:pageBreakBefore w:val="0"/>
        <w:kinsoku/>
        <w:wordWrap/>
        <w:overflowPunct/>
        <w:topLinePunct w:val="0"/>
        <w:autoSpaceDE/>
        <w:autoSpaceDN/>
        <w:bidi w:val="0"/>
        <w:adjustRightInd/>
        <w:snapToGrid/>
        <w:spacing w:line="590" w:lineRule="exact"/>
        <w:ind w:firstLine="640" w:firstLineChars="200"/>
        <w:outlineLvl w:val="9"/>
        <w:rPr>
          <w:rFonts w:hint="eastAsia" w:ascii="仿宋_GB2312" w:hAnsi="仿宋_GB2312" w:eastAsia="仿宋_GB2312" w:cs="仿宋_GB2312"/>
          <w:b w:val="0"/>
          <w:color w:val="auto"/>
          <w:sz w:val="32"/>
          <w:highlight w:val="none"/>
        </w:rPr>
      </w:pPr>
      <w:r>
        <w:rPr>
          <w:rFonts w:hint="eastAsia" w:ascii="仿宋_GB2312" w:hAnsi="仿宋_GB2312" w:eastAsia="仿宋_GB2312" w:cs="仿宋_GB2312"/>
          <w:b/>
          <w:bCs/>
          <w:color w:val="auto"/>
          <w:lang w:val="en-US" w:eastAsia="zh-CN"/>
        </w:rPr>
        <w:t>一是</w:t>
      </w:r>
      <w:r>
        <w:rPr>
          <w:rFonts w:hint="eastAsia" w:ascii="仿宋_GB2312" w:hAnsi="仿宋_GB2312" w:eastAsia="仿宋_GB2312" w:cs="仿宋_GB2312"/>
          <w:b w:val="0"/>
          <w:bCs w:val="0"/>
          <w:color w:val="auto"/>
          <w:lang w:val="en-US" w:eastAsia="zh-CN"/>
        </w:rPr>
        <w:t>合同约定执行不到位。依据合同规定及竣工验收资料，项目存在提前支付合同价款的情况，提前支付合同价款，为后期绿化工程养护质量留下风险隐患。</w:t>
      </w:r>
      <w:r>
        <w:rPr>
          <w:rFonts w:hint="eastAsia" w:ascii="仿宋_GB2312" w:hAnsi="仿宋_GB2312" w:eastAsia="仿宋_GB2312" w:cs="仿宋_GB2312"/>
          <w:b/>
          <w:bCs/>
          <w:color w:val="auto"/>
          <w:lang w:val="en-US" w:eastAsia="zh-CN"/>
        </w:rPr>
        <w:t>二是</w:t>
      </w:r>
      <w:r>
        <w:rPr>
          <w:rFonts w:hint="eastAsia" w:ascii="仿宋_GB2312" w:hAnsi="仿宋_GB2312" w:eastAsia="仿宋_GB2312" w:cs="仿宋_GB2312"/>
          <w:b w:val="0"/>
          <w:bCs w:val="0"/>
          <w:color w:val="auto"/>
          <w:lang w:val="en-US" w:eastAsia="zh-CN"/>
        </w:rPr>
        <w:t>档案管理制度执行不到位，项目单位缺少监理类、施工日志、施工设计图等基础资料、缺少质量检查记录、成活统计、验收合格记录等苗木养护资料，无法全面反映工程建设信息以及两年养护期内绿化养护情况，为后期质量监督工作带来一定难度，也不利于项目实施发挥应有的效益。</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590" w:lineRule="exact"/>
        <w:ind w:firstLine="640" w:firstLineChars="200"/>
        <w:contextualSpacing w:val="0"/>
        <w:textAlignment w:val="center"/>
        <w:rPr>
          <w:rFonts w:hint="eastAsia" w:ascii="Calibri" w:hAnsi="Calibri" w:eastAsia="黑体" w:cs="Times New Roman"/>
          <w:b w:val="0"/>
          <w:color w:val="auto"/>
          <w:sz w:val="32"/>
          <w:highlight w:val="none"/>
        </w:rPr>
      </w:pPr>
      <w:bookmarkStart w:id="170" w:name="_Toc9325"/>
      <w:bookmarkStart w:id="171" w:name="_Toc8429"/>
      <w:bookmarkStart w:id="172" w:name="_Toc12595"/>
      <w:bookmarkStart w:id="173" w:name="_Toc21664"/>
      <w:bookmarkStart w:id="174" w:name="_Toc24125"/>
      <w:bookmarkStart w:id="175" w:name="_Toc9917"/>
      <w:bookmarkStart w:id="176" w:name="_Toc21947"/>
      <w:bookmarkStart w:id="177" w:name="_Toc6158"/>
      <w:bookmarkStart w:id="178" w:name="_Toc12792"/>
      <w:r>
        <w:rPr>
          <w:rFonts w:hint="eastAsia" w:ascii="Calibri" w:hAnsi="Calibri" w:cs="Times New Roman"/>
          <w:b w:val="0"/>
          <w:color w:val="auto"/>
          <w:sz w:val="32"/>
          <w:highlight w:val="none"/>
          <w:lang w:eastAsia="zh-CN"/>
        </w:rPr>
        <w:t>四、</w:t>
      </w:r>
      <w:r>
        <w:rPr>
          <w:rFonts w:hint="eastAsia" w:ascii="Calibri" w:hAnsi="Calibri" w:eastAsia="黑体" w:cs="Times New Roman"/>
          <w:b w:val="0"/>
          <w:color w:val="auto"/>
          <w:sz w:val="32"/>
          <w:highlight w:val="none"/>
        </w:rPr>
        <w:t>有关建议</w:t>
      </w:r>
      <w:bookmarkEnd w:id="170"/>
      <w:bookmarkEnd w:id="171"/>
      <w:bookmarkEnd w:id="172"/>
      <w:bookmarkEnd w:id="173"/>
      <w:bookmarkEnd w:id="174"/>
      <w:bookmarkEnd w:id="175"/>
      <w:bookmarkEnd w:id="176"/>
      <w:bookmarkEnd w:id="177"/>
      <w:bookmarkEnd w:id="178"/>
    </w:p>
    <w:p>
      <w:pPr>
        <w:pStyle w:val="5"/>
        <w:pageBreakBefore w:val="0"/>
        <w:kinsoku/>
        <w:wordWrap/>
        <w:overflowPunct/>
        <w:topLinePunct w:val="0"/>
        <w:autoSpaceDE/>
        <w:autoSpaceDN/>
        <w:bidi w:val="0"/>
        <w:adjustRightInd/>
        <w:snapToGrid/>
        <w:spacing w:line="590" w:lineRule="exact"/>
        <w:outlineLvl w:val="1"/>
        <w:rPr>
          <w:rFonts w:hint="eastAsia" w:ascii="楷体" w:hAnsi="楷体" w:eastAsia="楷体" w:cs="楷体"/>
          <w:b/>
          <w:bCs w:val="0"/>
          <w:color w:val="auto"/>
          <w:lang w:val="en-US" w:eastAsia="zh-CN"/>
        </w:rPr>
      </w:pPr>
      <w:bookmarkStart w:id="179" w:name="_Toc15702"/>
      <w:bookmarkStart w:id="180" w:name="_Toc11935"/>
      <w:bookmarkStart w:id="181" w:name="_Toc1931"/>
      <w:bookmarkStart w:id="182" w:name="_Toc22114"/>
      <w:bookmarkStart w:id="183" w:name="_Toc25629"/>
      <w:bookmarkStart w:id="184" w:name="_Toc15739"/>
      <w:bookmarkStart w:id="185" w:name="_Toc2593"/>
      <w:bookmarkStart w:id="186" w:name="_Toc28727"/>
      <w:bookmarkStart w:id="187" w:name="_Toc27817"/>
      <w:r>
        <w:rPr>
          <w:rFonts w:hint="eastAsia" w:ascii="楷体" w:hAnsi="楷体" w:eastAsia="楷体" w:cs="楷体"/>
          <w:b/>
          <w:bCs w:val="0"/>
          <w:color w:val="auto"/>
          <w:lang w:val="en-US" w:eastAsia="zh-CN"/>
        </w:rPr>
        <w:t>（一）加强绩效目标管理，提升绩效管理水平</w:t>
      </w:r>
      <w:bookmarkEnd w:id="179"/>
      <w:bookmarkEnd w:id="180"/>
      <w:bookmarkEnd w:id="181"/>
      <w:bookmarkEnd w:id="182"/>
      <w:bookmarkEnd w:id="183"/>
      <w:bookmarkEnd w:id="184"/>
      <w:bookmarkEnd w:id="185"/>
      <w:bookmarkEnd w:id="186"/>
      <w:bookmarkEnd w:id="187"/>
    </w:p>
    <w:p>
      <w:pPr>
        <w:pStyle w:val="10"/>
        <w:pageBreakBefore w:val="0"/>
        <w:kinsoku/>
        <w:wordWrap/>
        <w:overflowPunct/>
        <w:topLinePunct w:val="0"/>
        <w:autoSpaceDE/>
        <w:autoSpaceDN/>
        <w:bidi w:val="0"/>
        <w:adjustRightInd/>
        <w:snapToGrid/>
        <w:spacing w:line="590" w:lineRule="exact"/>
        <w:ind w:firstLine="640" w:firstLineChars="200"/>
        <w:rPr>
          <w:rFonts w:hint="eastAsia" w:ascii="仿宋_GB2312" w:hAnsi="仿宋_GB2312" w:eastAsia="仿宋_GB2312" w:cs="仿宋_GB2312"/>
          <w:b w:val="0"/>
          <w:bCs w:val="0"/>
          <w:color w:val="auto"/>
          <w:szCs w:val="32"/>
          <w:lang w:eastAsia="zh-CN"/>
        </w:rPr>
      </w:pPr>
      <w:r>
        <w:rPr>
          <w:rFonts w:hint="eastAsia" w:ascii="仿宋_GB2312" w:hAnsi="仿宋_GB2312" w:eastAsia="仿宋_GB2312" w:cs="仿宋_GB2312"/>
          <w:b/>
          <w:bCs/>
          <w:color w:val="auto"/>
          <w:szCs w:val="32"/>
          <w:lang w:eastAsia="zh-CN"/>
        </w:rPr>
        <w:t>一是加强绩效目标管理意识。</w:t>
      </w:r>
      <w:r>
        <w:rPr>
          <w:rFonts w:hint="eastAsia" w:ascii="仿宋_GB2312" w:hAnsi="仿宋_GB2312" w:eastAsia="仿宋_GB2312" w:cs="仿宋_GB2312"/>
          <w:b w:val="0"/>
          <w:bCs w:val="0"/>
          <w:color w:val="auto"/>
          <w:szCs w:val="32"/>
          <w:lang w:eastAsia="zh-CN"/>
        </w:rPr>
        <w:t>绩效目标是资金资源配置的基础、是预算支出的结果导向，是预算执行过程中监控和预算完成后实施绩效评价的依据。建议项目实施单位加强思想重视程度，依据项目实际实施内容，合理设置实施期目标与年度目标。</w:t>
      </w:r>
      <w:r>
        <w:rPr>
          <w:rFonts w:hint="eastAsia" w:ascii="仿宋_GB2312" w:hAnsi="仿宋_GB2312" w:eastAsia="仿宋_GB2312" w:cs="仿宋_GB2312"/>
          <w:b/>
          <w:bCs/>
          <w:color w:val="auto"/>
          <w:szCs w:val="32"/>
          <w:lang w:eastAsia="zh-CN"/>
        </w:rPr>
        <w:t>二是</w:t>
      </w:r>
      <w:r>
        <w:rPr>
          <w:rFonts w:hint="eastAsia" w:ascii="仿宋_GB2312" w:hAnsi="仿宋_GB2312" w:eastAsia="仿宋_GB2312" w:cs="仿宋_GB2312"/>
          <w:b/>
          <w:bCs/>
          <w:color w:val="auto"/>
          <w:szCs w:val="32"/>
          <w:lang w:val="en-US" w:eastAsia="zh-CN"/>
        </w:rPr>
        <w:t>加强学习</w:t>
      </w:r>
      <w:r>
        <w:rPr>
          <w:rFonts w:hint="eastAsia" w:ascii="仿宋_GB2312" w:hAnsi="仿宋_GB2312" w:eastAsia="仿宋_GB2312" w:cs="仿宋_GB2312"/>
          <w:b/>
          <w:bCs/>
          <w:color w:val="auto"/>
          <w:szCs w:val="32"/>
          <w:lang w:eastAsia="zh-CN"/>
        </w:rPr>
        <w:t>，科学设置绩效指标。</w:t>
      </w:r>
      <w:r>
        <w:rPr>
          <w:rFonts w:hint="eastAsia" w:ascii="仿宋_GB2312" w:hAnsi="仿宋_GB2312" w:eastAsia="仿宋_GB2312" w:cs="仿宋_GB2312"/>
          <w:b w:val="0"/>
          <w:bCs w:val="0"/>
          <w:color w:val="auto"/>
          <w:szCs w:val="32"/>
          <w:lang w:eastAsia="zh-CN"/>
        </w:rPr>
        <w:t>建议项目实施</w:t>
      </w:r>
      <w:r>
        <w:rPr>
          <w:rFonts w:hint="eastAsia" w:ascii="仿宋_GB2312" w:hAnsi="仿宋_GB2312" w:eastAsia="仿宋_GB2312" w:cs="仿宋_GB2312"/>
          <w:b w:val="0"/>
          <w:bCs w:val="0"/>
          <w:color w:val="auto"/>
          <w:sz w:val="32"/>
          <w:szCs w:val="32"/>
          <w:lang w:eastAsia="zh-CN"/>
        </w:rPr>
        <w:t>单位</w:t>
      </w:r>
      <w:r>
        <w:rPr>
          <w:rFonts w:hint="eastAsia" w:ascii="仿宋_GB2312" w:hAnsi="仿宋_GB2312" w:eastAsia="仿宋_GB2312" w:cs="仿宋_GB2312"/>
          <w:color w:val="auto"/>
          <w:szCs w:val="32"/>
        </w:rPr>
        <w:t>贯彻学习</w:t>
      </w:r>
      <w:r>
        <w:rPr>
          <w:rFonts w:hint="eastAsia" w:ascii="仿宋_GB2312" w:hAnsi="仿宋_GB2312" w:eastAsia="仿宋_GB2312" w:cs="仿宋_GB2312"/>
          <w:color w:val="auto"/>
          <w:szCs w:val="32"/>
          <w:lang w:eastAsia="zh-CN"/>
        </w:rPr>
        <w:t>相关管理办法，</w:t>
      </w:r>
      <w:r>
        <w:rPr>
          <w:rFonts w:hint="eastAsia" w:ascii="仿宋_GB2312" w:hAnsi="仿宋_GB2312" w:eastAsia="仿宋_GB2312" w:cs="仿宋_GB2312"/>
          <w:color w:val="auto"/>
          <w:szCs w:val="32"/>
          <w:lang w:val="en-US" w:eastAsia="zh-CN"/>
        </w:rPr>
        <w:t>从项目实际安排出发，设置合理量化、切实可行的绩效指标，</w:t>
      </w:r>
      <w:r>
        <w:rPr>
          <w:rFonts w:hint="eastAsia" w:ascii="仿宋_GB2312" w:hAnsi="仿宋_GB2312" w:eastAsia="仿宋_GB2312" w:cs="仿宋_GB2312"/>
          <w:color w:val="auto"/>
          <w:szCs w:val="32"/>
          <w:highlight w:val="none"/>
          <w:lang w:val="en-US" w:eastAsia="zh-CN"/>
        </w:rPr>
        <w:t>客观、真实</w:t>
      </w:r>
      <w:r>
        <w:rPr>
          <w:rFonts w:hint="eastAsia" w:ascii="仿宋_GB2312" w:hAnsi="仿宋_GB2312" w:eastAsia="仿宋_GB2312" w:cs="仿宋_GB2312"/>
          <w:color w:val="auto"/>
          <w:szCs w:val="32"/>
          <w:highlight w:val="none"/>
        </w:rPr>
        <w:t>地</w:t>
      </w:r>
      <w:r>
        <w:rPr>
          <w:rFonts w:hint="eastAsia" w:ascii="仿宋_GB2312" w:hAnsi="仿宋_GB2312" w:eastAsia="仿宋_GB2312" w:cs="仿宋_GB2312"/>
          <w:color w:val="auto"/>
          <w:szCs w:val="32"/>
          <w:highlight w:val="none"/>
          <w:lang w:eastAsia="zh-CN"/>
        </w:rPr>
        <w:t>反映工作任务完成情况</w:t>
      </w:r>
      <w:r>
        <w:rPr>
          <w:rFonts w:hint="eastAsia" w:ascii="仿宋_GB2312" w:hAnsi="仿宋_GB2312" w:eastAsia="仿宋_GB2312" w:cs="仿宋_GB2312"/>
          <w:color w:val="auto"/>
          <w:szCs w:val="32"/>
          <w:highlight w:val="none"/>
        </w:rPr>
        <w:t>。</w:t>
      </w:r>
    </w:p>
    <w:p>
      <w:pPr>
        <w:pStyle w:val="5"/>
        <w:pageBreakBefore w:val="0"/>
        <w:kinsoku/>
        <w:wordWrap/>
        <w:overflowPunct/>
        <w:topLinePunct w:val="0"/>
        <w:autoSpaceDE/>
        <w:autoSpaceDN/>
        <w:bidi w:val="0"/>
        <w:adjustRightInd/>
        <w:snapToGrid/>
        <w:spacing w:line="590" w:lineRule="exact"/>
        <w:rPr>
          <w:rFonts w:hint="eastAsia" w:cs="楷体"/>
          <w:b/>
          <w:bCs/>
          <w:color w:val="auto"/>
          <w:lang w:eastAsia="zh-CN"/>
        </w:rPr>
      </w:pPr>
      <w:bookmarkStart w:id="188" w:name="_Toc16489"/>
      <w:bookmarkStart w:id="189" w:name="_Toc20723"/>
      <w:bookmarkStart w:id="190" w:name="_Toc5946"/>
      <w:bookmarkStart w:id="191" w:name="_Toc29922"/>
      <w:bookmarkStart w:id="192" w:name="_Toc15207"/>
      <w:bookmarkStart w:id="193" w:name="_Toc2437"/>
      <w:bookmarkStart w:id="194" w:name="_Toc2751"/>
      <w:bookmarkStart w:id="195" w:name="_Toc29544"/>
      <w:bookmarkStart w:id="196" w:name="_Toc32298"/>
      <w:r>
        <w:rPr>
          <w:rFonts w:hint="eastAsia" w:cs="楷体"/>
          <w:b/>
          <w:bCs/>
          <w:color w:val="auto"/>
          <w:lang w:eastAsia="zh-CN"/>
        </w:rPr>
        <w:t>（二）</w:t>
      </w:r>
      <w:r>
        <w:rPr>
          <w:rFonts w:hint="eastAsia" w:ascii="楷体" w:hAnsi="楷体" w:eastAsia="楷体" w:cs="楷体"/>
          <w:b/>
          <w:bCs/>
          <w:i w:val="0"/>
          <w:iCs w:val="0"/>
          <w:caps w:val="0"/>
          <w:color w:val="auto"/>
          <w:spacing w:val="0"/>
          <w:sz w:val="32"/>
          <w:szCs w:val="24"/>
          <w:shd w:val="clear"/>
        </w:rPr>
        <w:t>科学规划合理布局</w:t>
      </w:r>
      <w:r>
        <w:rPr>
          <w:rFonts w:hint="eastAsia" w:cs="楷体"/>
          <w:b/>
          <w:bCs/>
          <w:i w:val="0"/>
          <w:iCs w:val="0"/>
          <w:caps w:val="0"/>
          <w:color w:val="auto"/>
          <w:spacing w:val="0"/>
          <w:sz w:val="32"/>
          <w:szCs w:val="24"/>
          <w:shd w:val="clear"/>
          <w:lang w:eastAsia="zh-CN"/>
        </w:rPr>
        <w:t>，</w:t>
      </w:r>
      <w:r>
        <w:rPr>
          <w:rFonts w:hint="eastAsia" w:ascii="楷体" w:hAnsi="楷体" w:eastAsia="楷体" w:cs="楷体"/>
          <w:b/>
          <w:bCs/>
          <w:i w:val="0"/>
          <w:iCs w:val="0"/>
          <w:caps w:val="0"/>
          <w:color w:val="auto"/>
          <w:spacing w:val="0"/>
          <w:sz w:val="32"/>
          <w:szCs w:val="24"/>
          <w:shd w:val="clear"/>
        </w:rPr>
        <w:t>加快项目建设进度</w:t>
      </w:r>
      <w:bookmarkEnd w:id="188"/>
      <w:bookmarkEnd w:id="189"/>
      <w:bookmarkEnd w:id="190"/>
      <w:bookmarkEnd w:id="191"/>
      <w:bookmarkEnd w:id="192"/>
      <w:bookmarkEnd w:id="193"/>
      <w:bookmarkEnd w:id="194"/>
      <w:bookmarkEnd w:id="195"/>
      <w:bookmarkEnd w:id="196"/>
    </w:p>
    <w:p>
      <w:pPr>
        <w:pStyle w:val="2"/>
        <w:pageBreakBefore w:val="0"/>
        <w:kinsoku/>
        <w:wordWrap/>
        <w:overflowPunct/>
        <w:topLinePunct w:val="0"/>
        <w:autoSpaceDE/>
        <w:autoSpaceDN/>
        <w:bidi w:val="0"/>
        <w:adjustRightInd/>
        <w:snapToGrid/>
        <w:spacing w:after="0" w:line="590" w:lineRule="exact"/>
        <w:ind w:left="0" w:leftChars="0" w:firstLine="64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i w:val="0"/>
          <w:iCs w:val="0"/>
          <w:caps w:val="0"/>
          <w:color w:val="auto"/>
          <w:spacing w:val="0"/>
          <w:sz w:val="32"/>
          <w:szCs w:val="32"/>
          <w:shd w:val="clear" w:fill="FFFFFF"/>
          <w:lang w:eastAsia="zh-CN"/>
        </w:rPr>
        <w:t>一是提升规划科学性</w:t>
      </w:r>
      <w:r>
        <w:rPr>
          <w:rFonts w:hint="eastAsia" w:ascii="仿宋_GB2312" w:hAnsi="仿宋_GB2312" w:eastAsia="仿宋_GB2312" w:cs="仿宋_GB2312"/>
          <w:i w:val="0"/>
          <w:iCs w:val="0"/>
          <w:caps w:val="0"/>
          <w:color w:val="auto"/>
          <w:spacing w:val="0"/>
          <w:sz w:val="32"/>
          <w:szCs w:val="32"/>
          <w:shd w:val="clear" w:fill="FFFFFF"/>
          <w:lang w:eastAsia="zh-CN"/>
        </w:rPr>
        <w:t>。建议城市建设管理相关部门在项目前期规划与建设过程中充分考虑同一时期内区域管理范围内其他项目的实际情况，明确各项目的建设起止时间、施工范围内是否存在交叉、各项目施工方权责划分是否明确等内容，在保障总体建设工作不受影响的</w:t>
      </w:r>
      <w:r>
        <w:rPr>
          <w:rFonts w:hint="eastAsia" w:ascii="仿宋_GB2312" w:hAnsi="仿宋_GB2312" w:eastAsia="仿宋_GB2312" w:cs="仿宋_GB2312"/>
          <w:i w:val="0"/>
          <w:iCs w:val="0"/>
          <w:caps w:val="0"/>
          <w:color w:val="auto"/>
          <w:spacing w:val="0"/>
          <w:sz w:val="32"/>
          <w:szCs w:val="32"/>
          <w:shd w:val="clear" w:fill="FFFFFF"/>
          <w:lang w:val="en-US" w:eastAsia="zh-CN"/>
        </w:rPr>
        <w:t>前提</w:t>
      </w:r>
      <w:r>
        <w:rPr>
          <w:rFonts w:hint="eastAsia" w:ascii="仿宋_GB2312" w:hAnsi="仿宋_GB2312" w:eastAsia="仿宋_GB2312" w:cs="仿宋_GB2312"/>
          <w:i w:val="0"/>
          <w:iCs w:val="0"/>
          <w:caps w:val="0"/>
          <w:color w:val="auto"/>
          <w:spacing w:val="0"/>
          <w:sz w:val="32"/>
          <w:szCs w:val="32"/>
          <w:shd w:val="clear" w:fill="FFFFFF"/>
          <w:lang w:eastAsia="zh-CN"/>
        </w:rPr>
        <w:t>下，统筹规划，合理布局，推动各项目建设工作的开</w:t>
      </w:r>
      <w:r>
        <w:rPr>
          <w:rFonts w:hint="eastAsia" w:ascii="仿宋_GB2312" w:hAnsi="仿宋_GB2312" w:eastAsia="仿宋_GB2312" w:cs="仿宋_GB2312"/>
          <w:b w:val="0"/>
          <w:bCs w:val="0"/>
          <w:i w:val="0"/>
          <w:iCs w:val="0"/>
          <w:caps w:val="0"/>
          <w:color w:val="auto"/>
          <w:spacing w:val="0"/>
          <w:sz w:val="32"/>
          <w:szCs w:val="32"/>
          <w:shd w:val="clear" w:fill="FFFFFF"/>
          <w:lang w:eastAsia="zh-CN"/>
        </w:rPr>
        <w:t>展；</w:t>
      </w:r>
      <w:r>
        <w:rPr>
          <w:rFonts w:hint="eastAsia" w:ascii="仿宋_GB2312" w:hAnsi="仿宋_GB2312" w:eastAsia="仿宋_GB2312" w:cs="仿宋_GB2312"/>
          <w:b/>
          <w:bCs/>
          <w:color w:val="auto"/>
          <w:lang w:eastAsia="zh-CN"/>
        </w:rPr>
        <w:t>二是加强沟通协调</w:t>
      </w:r>
      <w:r>
        <w:rPr>
          <w:rFonts w:hint="eastAsia" w:ascii="仿宋_GB2312" w:hAnsi="仿宋_GB2312" w:eastAsia="仿宋_GB2312" w:cs="仿宋_GB2312"/>
          <w:color w:val="auto"/>
          <w:lang w:eastAsia="zh-CN"/>
        </w:rPr>
        <w:t>。建议项目实施单位</w:t>
      </w:r>
      <w:r>
        <w:rPr>
          <w:rFonts w:hint="eastAsia" w:ascii="仿宋_GB2312" w:hAnsi="仿宋_GB2312" w:eastAsia="仿宋_GB2312" w:cs="仿宋_GB2312"/>
          <w:color w:val="auto"/>
          <w:szCs w:val="32"/>
          <w:lang w:eastAsia="zh-CN"/>
        </w:rPr>
        <w:t>加强单位内部各项目之间、与其他部门</w:t>
      </w:r>
      <w:r>
        <w:rPr>
          <w:rFonts w:hint="eastAsia" w:ascii="仿宋_GB2312" w:hAnsi="仿宋_GB2312" w:eastAsia="仿宋_GB2312" w:cs="仿宋_GB2312"/>
          <w:color w:val="auto"/>
          <w:szCs w:val="32"/>
          <w:lang w:val="en-US" w:eastAsia="zh-CN"/>
        </w:rPr>
        <w:t>项目</w:t>
      </w:r>
      <w:r>
        <w:rPr>
          <w:rFonts w:hint="eastAsia" w:ascii="仿宋_GB2312" w:hAnsi="仿宋_GB2312" w:eastAsia="仿宋_GB2312" w:cs="仿宋_GB2312"/>
          <w:color w:val="auto"/>
          <w:szCs w:val="32"/>
          <w:lang w:eastAsia="zh-CN"/>
        </w:rPr>
        <w:t>之间的沟通</w:t>
      </w:r>
      <w:r>
        <w:rPr>
          <w:rFonts w:hint="eastAsia" w:ascii="仿宋_GB2312" w:hAnsi="仿宋_GB2312" w:eastAsia="仿宋_GB2312" w:cs="仿宋_GB2312"/>
          <w:color w:val="auto"/>
          <w:szCs w:val="32"/>
          <w:lang w:val="en-US" w:eastAsia="zh-CN"/>
        </w:rPr>
        <w:t>协调</w:t>
      </w:r>
      <w:r>
        <w:rPr>
          <w:rFonts w:hint="eastAsia" w:ascii="仿宋_GB2312" w:hAnsi="仿宋_GB2312" w:eastAsia="仿宋_GB2312" w:cs="仿宋_GB2312"/>
          <w:color w:val="auto"/>
          <w:szCs w:val="32"/>
          <w:lang w:eastAsia="zh-CN"/>
        </w:rPr>
        <w:t>工作，充分考虑</w:t>
      </w:r>
      <w:r>
        <w:rPr>
          <w:rFonts w:hint="eastAsia" w:ascii="仿宋_GB2312" w:hAnsi="仿宋_GB2312" w:eastAsia="仿宋_GB2312" w:cs="仿宋_GB2312"/>
          <w:color w:val="auto"/>
          <w:szCs w:val="32"/>
          <w:lang w:val="en-US" w:eastAsia="zh-CN"/>
        </w:rPr>
        <w:t>区域范围内其他项目的建设情况，出现影响工期的情况，及时协调，</w:t>
      </w:r>
      <w:r>
        <w:rPr>
          <w:rFonts w:hint="eastAsia" w:ascii="仿宋_GB2312" w:hAnsi="仿宋_GB2312" w:eastAsia="仿宋_GB2312" w:cs="仿宋_GB2312"/>
          <w:i w:val="0"/>
          <w:iCs w:val="0"/>
          <w:caps w:val="0"/>
          <w:color w:val="auto"/>
          <w:spacing w:val="0"/>
          <w:sz w:val="32"/>
          <w:szCs w:val="32"/>
          <w:shd w:val="clear" w:fill="FFFFFF"/>
        </w:rPr>
        <w:t>科学组织施工，在确保安全和质量的前提下，倒排工期、挂图作战，加快项目建设进度，确保项目</w:t>
      </w:r>
      <w:r>
        <w:rPr>
          <w:rFonts w:hint="eastAsia" w:ascii="仿宋_GB2312" w:hAnsi="仿宋_GB2312" w:eastAsia="仿宋_GB2312" w:cs="仿宋_GB2312"/>
          <w:color w:val="auto"/>
          <w:lang w:eastAsia="zh-CN"/>
        </w:rPr>
        <w:t>如期完工</w:t>
      </w:r>
      <w:r>
        <w:rPr>
          <w:rFonts w:hint="eastAsia" w:ascii="仿宋_GB2312" w:hAnsi="仿宋_GB2312" w:eastAsia="仿宋_GB2312" w:cs="仿宋_GB2312"/>
          <w:i w:val="0"/>
          <w:iCs w:val="0"/>
          <w:caps w:val="0"/>
          <w:color w:val="auto"/>
          <w:spacing w:val="0"/>
          <w:sz w:val="32"/>
          <w:szCs w:val="32"/>
          <w:shd w:val="clear" w:fill="FFFFFF"/>
        </w:rPr>
        <w:t>、早日投用。</w:t>
      </w:r>
    </w:p>
    <w:p>
      <w:pPr>
        <w:pStyle w:val="5"/>
        <w:pageBreakBefore w:val="0"/>
        <w:kinsoku/>
        <w:wordWrap/>
        <w:overflowPunct/>
        <w:topLinePunct w:val="0"/>
        <w:autoSpaceDE/>
        <w:autoSpaceDN/>
        <w:bidi w:val="0"/>
        <w:adjustRightInd/>
        <w:snapToGrid/>
        <w:spacing w:line="590" w:lineRule="exact"/>
        <w:rPr>
          <w:rFonts w:hint="eastAsia"/>
          <w:color w:val="auto"/>
          <w:lang w:val="en-US" w:eastAsia="zh-CN"/>
        </w:rPr>
      </w:pPr>
      <w:bookmarkStart w:id="197" w:name="_Toc29890"/>
      <w:bookmarkStart w:id="198" w:name="_Toc18285"/>
      <w:bookmarkStart w:id="199" w:name="_Toc9240"/>
      <w:bookmarkStart w:id="200" w:name="_Toc7974"/>
      <w:bookmarkStart w:id="201" w:name="_Toc27728"/>
      <w:bookmarkStart w:id="202" w:name="_Toc29216"/>
      <w:bookmarkStart w:id="203" w:name="_Toc31626"/>
      <w:bookmarkStart w:id="204" w:name="_Toc19501"/>
      <w:bookmarkStart w:id="205" w:name="_Toc7766"/>
      <w:r>
        <w:rPr>
          <w:rFonts w:hint="eastAsia"/>
          <w:color w:val="auto"/>
          <w:lang w:val="en-US" w:eastAsia="zh-CN"/>
        </w:rPr>
        <w:t>（三）健全项目全过程管控体系，推进项目规范化管理</w:t>
      </w:r>
      <w:bookmarkEnd w:id="197"/>
      <w:bookmarkEnd w:id="198"/>
      <w:bookmarkEnd w:id="199"/>
      <w:bookmarkEnd w:id="200"/>
      <w:bookmarkEnd w:id="201"/>
      <w:bookmarkEnd w:id="202"/>
      <w:bookmarkEnd w:id="203"/>
      <w:bookmarkEnd w:id="204"/>
      <w:bookmarkEnd w:id="205"/>
    </w:p>
    <w:p>
      <w:pPr>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一是严格执行合同条款。</w:t>
      </w:r>
      <w:r>
        <w:rPr>
          <w:rFonts w:hint="eastAsia" w:ascii="仿宋_GB2312" w:hAnsi="仿宋_GB2312" w:eastAsia="仿宋_GB2312" w:cs="仿宋_GB2312"/>
          <w:color w:val="auto"/>
          <w:lang w:val="en-US" w:eastAsia="zh-CN"/>
        </w:rPr>
        <w:t>施工合同</w:t>
      </w:r>
      <w:r>
        <w:rPr>
          <w:rFonts w:hint="eastAsia" w:ascii="仿宋_GB2312" w:hAnsi="仿宋_GB2312" w:eastAsia="仿宋_GB2312" w:cs="仿宋_GB2312"/>
          <w:color w:val="auto"/>
        </w:rPr>
        <w:t>是承包人工程施工，发包人支付</w:t>
      </w:r>
      <w:r>
        <w:rPr>
          <w:rFonts w:hint="eastAsia" w:ascii="仿宋_GB2312" w:hAnsi="仿宋_GB2312" w:eastAsia="仿宋_GB2312" w:cs="仿宋_GB2312"/>
          <w:color w:val="auto"/>
          <w:lang w:eastAsia="zh-CN"/>
        </w:rPr>
        <w:t>工程款的法定依据</w:t>
      </w:r>
      <w:r>
        <w:rPr>
          <w:rFonts w:hint="eastAsia" w:ascii="仿宋_GB2312" w:hAnsi="仿宋_GB2312" w:eastAsia="仿宋_GB2312" w:cs="仿宋_GB2312"/>
          <w:color w:val="auto"/>
        </w:rPr>
        <w:t>，同时也是工程建设质量控制、进度控制、投资控制的主要依据。</w:t>
      </w:r>
      <w:r>
        <w:rPr>
          <w:rFonts w:hint="eastAsia" w:ascii="仿宋_GB2312" w:hAnsi="仿宋_GB2312" w:eastAsia="仿宋_GB2312" w:cs="仿宋_GB2312"/>
          <w:color w:val="auto"/>
          <w:lang w:eastAsia="zh-CN"/>
        </w:rPr>
        <w:t>建议项目</w:t>
      </w:r>
      <w:r>
        <w:rPr>
          <w:rFonts w:hint="eastAsia" w:ascii="仿宋_GB2312" w:hAnsi="仿宋_GB2312" w:eastAsia="仿宋_GB2312" w:cs="仿宋_GB2312"/>
          <w:color w:val="auto"/>
          <w:lang w:val="en-US" w:eastAsia="zh-CN"/>
        </w:rPr>
        <w:t>实施</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lang w:val="en-US" w:eastAsia="zh-CN"/>
        </w:rPr>
        <w:t>按合同约定支付项目工程款，不提前、不延迟，</w:t>
      </w:r>
      <w:r>
        <w:rPr>
          <w:rFonts w:hint="eastAsia" w:ascii="仿宋_GB2312" w:hAnsi="仿宋_GB2312" w:eastAsia="仿宋_GB2312" w:cs="仿宋_GB2312"/>
          <w:color w:val="auto"/>
          <w:lang w:eastAsia="zh-CN"/>
        </w:rPr>
        <w:t>保障政府与施工方双方权益，保障项目整体建设</w:t>
      </w:r>
      <w:r>
        <w:rPr>
          <w:rFonts w:hint="eastAsia" w:ascii="仿宋_GB2312" w:hAnsi="仿宋_GB2312" w:eastAsia="仿宋_GB2312" w:cs="仿宋_GB2312"/>
          <w:color w:val="auto"/>
          <w:lang w:val="en-US" w:eastAsia="zh-CN"/>
        </w:rPr>
        <w:t>按时按质按量完成</w:t>
      </w:r>
      <w:r>
        <w:rPr>
          <w:rFonts w:hint="eastAsia" w:ascii="仿宋_GB2312" w:hAnsi="仿宋_GB2312" w:eastAsia="仿宋_GB2312" w:cs="仿宋_GB2312"/>
          <w:color w:val="auto"/>
          <w:lang w:eastAsia="zh-CN"/>
        </w:rPr>
        <w:t>。</w:t>
      </w:r>
      <w:r>
        <w:rPr>
          <w:rFonts w:hint="eastAsia" w:ascii="仿宋_GB2312" w:hAnsi="仿宋_GB2312" w:eastAsia="仿宋_GB2312" w:cs="仿宋_GB2312"/>
          <w:b/>
          <w:bCs/>
          <w:color w:val="auto"/>
          <w:lang w:val="en-US" w:eastAsia="zh-CN"/>
        </w:rPr>
        <w:t>二是</w:t>
      </w:r>
      <w:r>
        <w:rPr>
          <w:rFonts w:hint="eastAsia" w:ascii="仿宋_GB2312" w:hAnsi="仿宋_GB2312" w:eastAsia="仿宋_GB2312" w:cs="仿宋_GB2312"/>
          <w:b/>
          <w:bCs/>
          <w:color w:val="auto"/>
        </w:rPr>
        <w:t>加强项目档案管理。</w:t>
      </w:r>
      <w:r>
        <w:rPr>
          <w:rFonts w:hint="eastAsia" w:ascii="仿宋_GB2312" w:hAnsi="仿宋_GB2312" w:eastAsia="仿宋_GB2312" w:cs="仿宋_GB2312"/>
          <w:color w:val="auto"/>
          <w:lang w:eastAsia="zh-CN"/>
        </w:rPr>
        <w:t>建议项目单位严格依照工程档案管理相关要求收集涵盖项目实施全过程的档案资料，同时做好档案保管工作，客观真实的反映项目建设及管理情况，</w:t>
      </w:r>
      <w:r>
        <w:rPr>
          <w:rFonts w:hint="eastAsia" w:ascii="仿宋_GB2312" w:hAnsi="仿宋_GB2312" w:eastAsia="仿宋_GB2312" w:cs="仿宋_GB2312"/>
          <w:color w:val="auto"/>
          <w:lang w:val="en-US" w:eastAsia="zh-CN"/>
        </w:rPr>
        <w:t>为追责问效及未来相关项目的建设提供有效依据。</w:t>
      </w:r>
    </w:p>
    <w:p>
      <w:pPr>
        <w:pStyle w:val="4"/>
        <w:numPr>
          <w:ilvl w:val="0"/>
          <w:numId w:val="1"/>
        </w:numPr>
        <w:bidi w:val="0"/>
        <w:rPr>
          <w:rFonts w:hint="eastAsia"/>
          <w:lang w:val="en-US" w:eastAsia="zh-CN"/>
        </w:rPr>
      </w:pPr>
      <w:r>
        <w:rPr>
          <w:rFonts w:hint="eastAsia"/>
          <w:lang w:val="en-US" w:eastAsia="zh-CN"/>
        </w:rPr>
        <w:t>其他要说明的问题</w:t>
      </w:r>
    </w:p>
    <w:p>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lang w:val="en-US" w:eastAsia="zh-CN"/>
        </w:rPr>
        <w:t>无</w:t>
      </w:r>
    </w:p>
    <w:p>
      <w:pPr>
        <w:ind w:left="0" w:leftChars="0" w:firstLine="0" w:firstLineChars="0"/>
        <w:rPr>
          <w:rFonts w:hint="eastAsia" w:ascii="仿宋_GB2312" w:hAnsi="仿宋_GB2312" w:eastAsia="仿宋_GB2312" w:cs="仿宋_GB2312"/>
          <w:b w:val="0"/>
          <w:bCs w:val="0"/>
          <w:color w:val="auto"/>
          <w:kern w:val="0"/>
          <w:sz w:val="32"/>
          <w:szCs w:val="32"/>
          <w:highlight w:val="none"/>
          <w:lang w:val="en-US" w:eastAsia="zh-CN" w:bidi="ar"/>
        </w:rPr>
      </w:pPr>
    </w:p>
    <w:sectPr>
      <w:footerReference r:id="rId5" w:type="default"/>
      <w:pgSz w:w="11906" w:h="16838"/>
      <w:pgMar w:top="2098" w:right="1531" w:bottom="1984" w:left="1531" w:header="851" w:footer="992" w:gutter="0"/>
      <w:pgNumType w:fmt="decimal" w:chapStyle="1"/>
      <w:cols w:space="0" w:num="1"/>
      <w:rtlGutter w:val="0"/>
      <w:docGrid w:type="linesAndChar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F99F89-8E63-4481-AA17-A4BDFD0A4C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59ABFCF-150F-4A5E-914A-3752E1DB4C2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40BD14D5-AA6D-4B66-A8DB-ECE84B8E3CDA}"/>
  </w:font>
  <w:font w:name="仿宋_GB2312">
    <w:panose1 w:val="02010609030101010101"/>
    <w:charset w:val="86"/>
    <w:family w:val="auto"/>
    <w:pitch w:val="default"/>
    <w:sig w:usb0="00000001" w:usb1="080E0000" w:usb2="00000000" w:usb3="00000000" w:csb0="00040000" w:csb1="00000000"/>
    <w:embedRegular r:id="rId4" w:fontKey="{BBE61DD0-1BD5-4738-81B2-F7B4582B64F7}"/>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after="24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04F30"/>
    <w:multiLevelType w:val="singleLevel"/>
    <w:tmpl w:val="8E204F3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HorizontalSpacing w:val="153"/>
  <w:drawingGridVerticalSpacing w:val="23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hYjBhZTljZTQ1MTNkNWE3MTUyZTZkODdiYWMzMDYifQ=="/>
  </w:docVars>
  <w:rsids>
    <w:rsidRoot w:val="0B9F7725"/>
    <w:rsid w:val="0000144D"/>
    <w:rsid w:val="00004788"/>
    <w:rsid w:val="0002032F"/>
    <w:rsid w:val="00025EA9"/>
    <w:rsid w:val="0002603F"/>
    <w:rsid w:val="000305E0"/>
    <w:rsid w:val="00036053"/>
    <w:rsid w:val="0004184B"/>
    <w:rsid w:val="00044AFC"/>
    <w:rsid w:val="000474AF"/>
    <w:rsid w:val="000610B4"/>
    <w:rsid w:val="000622B5"/>
    <w:rsid w:val="0006485E"/>
    <w:rsid w:val="00066F97"/>
    <w:rsid w:val="00076519"/>
    <w:rsid w:val="00081580"/>
    <w:rsid w:val="00093903"/>
    <w:rsid w:val="00095501"/>
    <w:rsid w:val="00096E91"/>
    <w:rsid w:val="000A40CD"/>
    <w:rsid w:val="000A7288"/>
    <w:rsid w:val="000A72C3"/>
    <w:rsid w:val="000B2F54"/>
    <w:rsid w:val="000D6B17"/>
    <w:rsid w:val="000D6EC9"/>
    <w:rsid w:val="000F2292"/>
    <w:rsid w:val="00107304"/>
    <w:rsid w:val="0011203E"/>
    <w:rsid w:val="00113632"/>
    <w:rsid w:val="0011752D"/>
    <w:rsid w:val="00120FE0"/>
    <w:rsid w:val="00122B41"/>
    <w:rsid w:val="00124277"/>
    <w:rsid w:val="00132974"/>
    <w:rsid w:val="00137B8D"/>
    <w:rsid w:val="00145796"/>
    <w:rsid w:val="0014764F"/>
    <w:rsid w:val="00167D9C"/>
    <w:rsid w:val="001707A1"/>
    <w:rsid w:val="001807E3"/>
    <w:rsid w:val="001941EE"/>
    <w:rsid w:val="0019550C"/>
    <w:rsid w:val="001970D7"/>
    <w:rsid w:val="001A0942"/>
    <w:rsid w:val="001A1D42"/>
    <w:rsid w:val="001F04ED"/>
    <w:rsid w:val="001F619F"/>
    <w:rsid w:val="002020D6"/>
    <w:rsid w:val="00204FC3"/>
    <w:rsid w:val="00212EF8"/>
    <w:rsid w:val="00213780"/>
    <w:rsid w:val="00215018"/>
    <w:rsid w:val="002170E5"/>
    <w:rsid w:val="002238C7"/>
    <w:rsid w:val="002267C4"/>
    <w:rsid w:val="002309B9"/>
    <w:rsid w:val="0023437D"/>
    <w:rsid w:val="00245A6E"/>
    <w:rsid w:val="00255E7D"/>
    <w:rsid w:val="00260DA1"/>
    <w:rsid w:val="0026481D"/>
    <w:rsid w:val="002661DB"/>
    <w:rsid w:val="00272A03"/>
    <w:rsid w:val="00272CEC"/>
    <w:rsid w:val="00274220"/>
    <w:rsid w:val="00275BC7"/>
    <w:rsid w:val="0027623E"/>
    <w:rsid w:val="002848D2"/>
    <w:rsid w:val="00290FED"/>
    <w:rsid w:val="0029499D"/>
    <w:rsid w:val="002A0C50"/>
    <w:rsid w:val="002A150E"/>
    <w:rsid w:val="002A3A0A"/>
    <w:rsid w:val="002B27F8"/>
    <w:rsid w:val="002B37D6"/>
    <w:rsid w:val="002B5687"/>
    <w:rsid w:val="002C26A5"/>
    <w:rsid w:val="002C63FD"/>
    <w:rsid w:val="002C6D4F"/>
    <w:rsid w:val="002D3388"/>
    <w:rsid w:val="002D6EE3"/>
    <w:rsid w:val="002E0337"/>
    <w:rsid w:val="002F2EF3"/>
    <w:rsid w:val="002F3BA6"/>
    <w:rsid w:val="00303C6A"/>
    <w:rsid w:val="00310447"/>
    <w:rsid w:val="003110AA"/>
    <w:rsid w:val="00316BC1"/>
    <w:rsid w:val="00317F66"/>
    <w:rsid w:val="00320080"/>
    <w:rsid w:val="00320D5D"/>
    <w:rsid w:val="003320F0"/>
    <w:rsid w:val="00336AB8"/>
    <w:rsid w:val="0034066B"/>
    <w:rsid w:val="00347156"/>
    <w:rsid w:val="00361C12"/>
    <w:rsid w:val="00361F24"/>
    <w:rsid w:val="0036768A"/>
    <w:rsid w:val="00370884"/>
    <w:rsid w:val="00371161"/>
    <w:rsid w:val="003729D0"/>
    <w:rsid w:val="00372B89"/>
    <w:rsid w:val="0037331F"/>
    <w:rsid w:val="003740C1"/>
    <w:rsid w:val="0037603D"/>
    <w:rsid w:val="003904E7"/>
    <w:rsid w:val="0039159A"/>
    <w:rsid w:val="003A14A0"/>
    <w:rsid w:val="003A1F83"/>
    <w:rsid w:val="003A3BC2"/>
    <w:rsid w:val="003A683D"/>
    <w:rsid w:val="003B1F36"/>
    <w:rsid w:val="003B2A33"/>
    <w:rsid w:val="003B5FFB"/>
    <w:rsid w:val="003C241F"/>
    <w:rsid w:val="003D06AC"/>
    <w:rsid w:val="003D5F06"/>
    <w:rsid w:val="003D62D7"/>
    <w:rsid w:val="003E2EF7"/>
    <w:rsid w:val="003E57BC"/>
    <w:rsid w:val="003F0BBA"/>
    <w:rsid w:val="003F58C9"/>
    <w:rsid w:val="003F60BD"/>
    <w:rsid w:val="003F793F"/>
    <w:rsid w:val="00407606"/>
    <w:rsid w:val="00413CCC"/>
    <w:rsid w:val="004269C8"/>
    <w:rsid w:val="0043358F"/>
    <w:rsid w:val="00443B1D"/>
    <w:rsid w:val="00445967"/>
    <w:rsid w:val="004476C7"/>
    <w:rsid w:val="00450F31"/>
    <w:rsid w:val="0045474C"/>
    <w:rsid w:val="0046281D"/>
    <w:rsid w:val="00466208"/>
    <w:rsid w:val="004669E8"/>
    <w:rsid w:val="00467980"/>
    <w:rsid w:val="004734EC"/>
    <w:rsid w:val="0047752A"/>
    <w:rsid w:val="004832DB"/>
    <w:rsid w:val="00484929"/>
    <w:rsid w:val="00495437"/>
    <w:rsid w:val="004A1156"/>
    <w:rsid w:val="004A22AC"/>
    <w:rsid w:val="004A35B5"/>
    <w:rsid w:val="004A62EF"/>
    <w:rsid w:val="004A6BF6"/>
    <w:rsid w:val="004C3631"/>
    <w:rsid w:val="004C3BF2"/>
    <w:rsid w:val="004D1FE6"/>
    <w:rsid w:val="004D7F89"/>
    <w:rsid w:val="004E2C4E"/>
    <w:rsid w:val="004E3420"/>
    <w:rsid w:val="005026C1"/>
    <w:rsid w:val="0050394A"/>
    <w:rsid w:val="00504622"/>
    <w:rsid w:val="00507D33"/>
    <w:rsid w:val="00512551"/>
    <w:rsid w:val="00517793"/>
    <w:rsid w:val="00523C0D"/>
    <w:rsid w:val="00532CD0"/>
    <w:rsid w:val="005333A9"/>
    <w:rsid w:val="00533D5C"/>
    <w:rsid w:val="005422B9"/>
    <w:rsid w:val="00550236"/>
    <w:rsid w:val="005550B4"/>
    <w:rsid w:val="0056631C"/>
    <w:rsid w:val="005670DF"/>
    <w:rsid w:val="0057323E"/>
    <w:rsid w:val="0057675A"/>
    <w:rsid w:val="00593329"/>
    <w:rsid w:val="005A20A7"/>
    <w:rsid w:val="005B0DA0"/>
    <w:rsid w:val="005B53C7"/>
    <w:rsid w:val="005D4E39"/>
    <w:rsid w:val="005D65A3"/>
    <w:rsid w:val="005E24A2"/>
    <w:rsid w:val="005E76EB"/>
    <w:rsid w:val="005F2417"/>
    <w:rsid w:val="005F3085"/>
    <w:rsid w:val="005F53DA"/>
    <w:rsid w:val="005F65CD"/>
    <w:rsid w:val="005F7615"/>
    <w:rsid w:val="005F7668"/>
    <w:rsid w:val="006152A6"/>
    <w:rsid w:val="006220B1"/>
    <w:rsid w:val="006232F7"/>
    <w:rsid w:val="00630435"/>
    <w:rsid w:val="0063175B"/>
    <w:rsid w:val="00637E57"/>
    <w:rsid w:val="00642D56"/>
    <w:rsid w:val="00646EE3"/>
    <w:rsid w:val="00663E90"/>
    <w:rsid w:val="0066496F"/>
    <w:rsid w:val="006655C6"/>
    <w:rsid w:val="00666D3F"/>
    <w:rsid w:val="00671D25"/>
    <w:rsid w:val="00672065"/>
    <w:rsid w:val="00673485"/>
    <w:rsid w:val="00674C78"/>
    <w:rsid w:val="00676C4B"/>
    <w:rsid w:val="00683F8B"/>
    <w:rsid w:val="006854C2"/>
    <w:rsid w:val="00687EBD"/>
    <w:rsid w:val="006B0499"/>
    <w:rsid w:val="006B069F"/>
    <w:rsid w:val="006B140B"/>
    <w:rsid w:val="006B3CB3"/>
    <w:rsid w:val="006C1113"/>
    <w:rsid w:val="006C472F"/>
    <w:rsid w:val="006D3C9E"/>
    <w:rsid w:val="006E0671"/>
    <w:rsid w:val="006E0C5B"/>
    <w:rsid w:val="006E2620"/>
    <w:rsid w:val="006E6360"/>
    <w:rsid w:val="006E7A50"/>
    <w:rsid w:val="006F0A17"/>
    <w:rsid w:val="006F25B2"/>
    <w:rsid w:val="006F27A4"/>
    <w:rsid w:val="006F3203"/>
    <w:rsid w:val="006F43CD"/>
    <w:rsid w:val="0070365F"/>
    <w:rsid w:val="00707297"/>
    <w:rsid w:val="0071151D"/>
    <w:rsid w:val="007124E2"/>
    <w:rsid w:val="007129E4"/>
    <w:rsid w:val="00715786"/>
    <w:rsid w:val="007230CE"/>
    <w:rsid w:val="00725EE4"/>
    <w:rsid w:val="00727B3B"/>
    <w:rsid w:val="00731B43"/>
    <w:rsid w:val="00732CD4"/>
    <w:rsid w:val="0073543E"/>
    <w:rsid w:val="007513E2"/>
    <w:rsid w:val="007610D4"/>
    <w:rsid w:val="00762E02"/>
    <w:rsid w:val="007656E4"/>
    <w:rsid w:val="00782BE1"/>
    <w:rsid w:val="00785DE5"/>
    <w:rsid w:val="00787BA9"/>
    <w:rsid w:val="007B2577"/>
    <w:rsid w:val="007B7FFC"/>
    <w:rsid w:val="007C2AFA"/>
    <w:rsid w:val="007C56A8"/>
    <w:rsid w:val="007D4DF2"/>
    <w:rsid w:val="007F1639"/>
    <w:rsid w:val="007F2696"/>
    <w:rsid w:val="008002FB"/>
    <w:rsid w:val="00813BB3"/>
    <w:rsid w:val="008158A3"/>
    <w:rsid w:val="00816A0A"/>
    <w:rsid w:val="008249E5"/>
    <w:rsid w:val="0083501E"/>
    <w:rsid w:val="008541FC"/>
    <w:rsid w:val="008542A0"/>
    <w:rsid w:val="0086255E"/>
    <w:rsid w:val="0087160C"/>
    <w:rsid w:val="00877078"/>
    <w:rsid w:val="00894D7E"/>
    <w:rsid w:val="00895C5E"/>
    <w:rsid w:val="00896318"/>
    <w:rsid w:val="008A516E"/>
    <w:rsid w:val="008A5DA4"/>
    <w:rsid w:val="008B04E5"/>
    <w:rsid w:val="008B0D40"/>
    <w:rsid w:val="008B1FE3"/>
    <w:rsid w:val="008B54D2"/>
    <w:rsid w:val="008B60DB"/>
    <w:rsid w:val="008B7A60"/>
    <w:rsid w:val="008C1627"/>
    <w:rsid w:val="008C1ADC"/>
    <w:rsid w:val="008C40C7"/>
    <w:rsid w:val="008C4B71"/>
    <w:rsid w:val="008D5858"/>
    <w:rsid w:val="008E00D1"/>
    <w:rsid w:val="008F35D3"/>
    <w:rsid w:val="00911224"/>
    <w:rsid w:val="0091201B"/>
    <w:rsid w:val="009148C8"/>
    <w:rsid w:val="00927AEE"/>
    <w:rsid w:val="00950667"/>
    <w:rsid w:val="00950E16"/>
    <w:rsid w:val="00951314"/>
    <w:rsid w:val="00952318"/>
    <w:rsid w:val="0095461B"/>
    <w:rsid w:val="009567E9"/>
    <w:rsid w:val="0098155A"/>
    <w:rsid w:val="0098345B"/>
    <w:rsid w:val="0098388D"/>
    <w:rsid w:val="009A110D"/>
    <w:rsid w:val="009B10D8"/>
    <w:rsid w:val="009B1417"/>
    <w:rsid w:val="009B34A2"/>
    <w:rsid w:val="009B43AE"/>
    <w:rsid w:val="009C7709"/>
    <w:rsid w:val="009D57A4"/>
    <w:rsid w:val="009D70D1"/>
    <w:rsid w:val="009D7611"/>
    <w:rsid w:val="009E70E9"/>
    <w:rsid w:val="009E7430"/>
    <w:rsid w:val="009F5092"/>
    <w:rsid w:val="009F76F9"/>
    <w:rsid w:val="00A114EE"/>
    <w:rsid w:val="00A177F9"/>
    <w:rsid w:val="00A205AA"/>
    <w:rsid w:val="00A20E5F"/>
    <w:rsid w:val="00A261A5"/>
    <w:rsid w:val="00A43450"/>
    <w:rsid w:val="00A53422"/>
    <w:rsid w:val="00A557BE"/>
    <w:rsid w:val="00A71F81"/>
    <w:rsid w:val="00A74958"/>
    <w:rsid w:val="00A75E06"/>
    <w:rsid w:val="00A92054"/>
    <w:rsid w:val="00A95113"/>
    <w:rsid w:val="00A96341"/>
    <w:rsid w:val="00AA4BA0"/>
    <w:rsid w:val="00AA55B9"/>
    <w:rsid w:val="00AB1D7A"/>
    <w:rsid w:val="00AC409C"/>
    <w:rsid w:val="00AC68C2"/>
    <w:rsid w:val="00AF20B0"/>
    <w:rsid w:val="00AF78D1"/>
    <w:rsid w:val="00B01239"/>
    <w:rsid w:val="00B055AC"/>
    <w:rsid w:val="00B05687"/>
    <w:rsid w:val="00B07292"/>
    <w:rsid w:val="00B218E2"/>
    <w:rsid w:val="00B32836"/>
    <w:rsid w:val="00B34B14"/>
    <w:rsid w:val="00B45C54"/>
    <w:rsid w:val="00B60247"/>
    <w:rsid w:val="00B66BC7"/>
    <w:rsid w:val="00B730CA"/>
    <w:rsid w:val="00B82599"/>
    <w:rsid w:val="00B850FD"/>
    <w:rsid w:val="00B870CE"/>
    <w:rsid w:val="00B97294"/>
    <w:rsid w:val="00BA557A"/>
    <w:rsid w:val="00BA6F73"/>
    <w:rsid w:val="00BB0E4A"/>
    <w:rsid w:val="00BC1E08"/>
    <w:rsid w:val="00BC6A77"/>
    <w:rsid w:val="00BD0E85"/>
    <w:rsid w:val="00BD308F"/>
    <w:rsid w:val="00BE5BDE"/>
    <w:rsid w:val="00BE7331"/>
    <w:rsid w:val="00BF0779"/>
    <w:rsid w:val="00BF0D0C"/>
    <w:rsid w:val="00BF74EF"/>
    <w:rsid w:val="00BF75B9"/>
    <w:rsid w:val="00C057D7"/>
    <w:rsid w:val="00C0601B"/>
    <w:rsid w:val="00C06D8A"/>
    <w:rsid w:val="00C104EB"/>
    <w:rsid w:val="00C1560E"/>
    <w:rsid w:val="00C170B6"/>
    <w:rsid w:val="00C24156"/>
    <w:rsid w:val="00C2730A"/>
    <w:rsid w:val="00C357DC"/>
    <w:rsid w:val="00C4418A"/>
    <w:rsid w:val="00C446A4"/>
    <w:rsid w:val="00C539F4"/>
    <w:rsid w:val="00C6522A"/>
    <w:rsid w:val="00C67433"/>
    <w:rsid w:val="00C72C42"/>
    <w:rsid w:val="00C73A5F"/>
    <w:rsid w:val="00C744A4"/>
    <w:rsid w:val="00C81059"/>
    <w:rsid w:val="00C8195D"/>
    <w:rsid w:val="00C946AD"/>
    <w:rsid w:val="00C952C9"/>
    <w:rsid w:val="00C967BF"/>
    <w:rsid w:val="00C97CD6"/>
    <w:rsid w:val="00CA3250"/>
    <w:rsid w:val="00CA326C"/>
    <w:rsid w:val="00CA4962"/>
    <w:rsid w:val="00CA74EA"/>
    <w:rsid w:val="00CB3AF2"/>
    <w:rsid w:val="00CB753B"/>
    <w:rsid w:val="00CC7182"/>
    <w:rsid w:val="00CD6088"/>
    <w:rsid w:val="00CE0AD7"/>
    <w:rsid w:val="00D00FC9"/>
    <w:rsid w:val="00D076A0"/>
    <w:rsid w:val="00D07E77"/>
    <w:rsid w:val="00D12A48"/>
    <w:rsid w:val="00D15C7E"/>
    <w:rsid w:val="00D21D0D"/>
    <w:rsid w:val="00D2211E"/>
    <w:rsid w:val="00D31155"/>
    <w:rsid w:val="00D314EC"/>
    <w:rsid w:val="00D31EAD"/>
    <w:rsid w:val="00D328C2"/>
    <w:rsid w:val="00D33669"/>
    <w:rsid w:val="00D414CF"/>
    <w:rsid w:val="00D45118"/>
    <w:rsid w:val="00D501BF"/>
    <w:rsid w:val="00D91FFB"/>
    <w:rsid w:val="00D945E8"/>
    <w:rsid w:val="00DA1329"/>
    <w:rsid w:val="00DA6C85"/>
    <w:rsid w:val="00DB11F1"/>
    <w:rsid w:val="00DB7B52"/>
    <w:rsid w:val="00DC2D2F"/>
    <w:rsid w:val="00DC5F03"/>
    <w:rsid w:val="00DC6D14"/>
    <w:rsid w:val="00DD766A"/>
    <w:rsid w:val="00DE21CA"/>
    <w:rsid w:val="00DE2658"/>
    <w:rsid w:val="00DE4FF1"/>
    <w:rsid w:val="00DE5559"/>
    <w:rsid w:val="00DF18B3"/>
    <w:rsid w:val="00DF2CA6"/>
    <w:rsid w:val="00DF69A1"/>
    <w:rsid w:val="00E008C7"/>
    <w:rsid w:val="00E078D8"/>
    <w:rsid w:val="00E1546B"/>
    <w:rsid w:val="00E17E10"/>
    <w:rsid w:val="00E20493"/>
    <w:rsid w:val="00E250A1"/>
    <w:rsid w:val="00E304F1"/>
    <w:rsid w:val="00E31249"/>
    <w:rsid w:val="00E36C7D"/>
    <w:rsid w:val="00E46765"/>
    <w:rsid w:val="00E50242"/>
    <w:rsid w:val="00E62301"/>
    <w:rsid w:val="00E62791"/>
    <w:rsid w:val="00E72650"/>
    <w:rsid w:val="00E858C7"/>
    <w:rsid w:val="00E95A45"/>
    <w:rsid w:val="00E97AA2"/>
    <w:rsid w:val="00EB03AF"/>
    <w:rsid w:val="00EB03BD"/>
    <w:rsid w:val="00EB1CBB"/>
    <w:rsid w:val="00EB58D9"/>
    <w:rsid w:val="00EC434C"/>
    <w:rsid w:val="00EC7E58"/>
    <w:rsid w:val="00ED1DAE"/>
    <w:rsid w:val="00ED215B"/>
    <w:rsid w:val="00EE5CA2"/>
    <w:rsid w:val="00EE6896"/>
    <w:rsid w:val="00EF4325"/>
    <w:rsid w:val="00EF4A63"/>
    <w:rsid w:val="00F03E9F"/>
    <w:rsid w:val="00F0458D"/>
    <w:rsid w:val="00F0725E"/>
    <w:rsid w:val="00F10BA3"/>
    <w:rsid w:val="00F200AD"/>
    <w:rsid w:val="00F225DC"/>
    <w:rsid w:val="00F22966"/>
    <w:rsid w:val="00F26ECA"/>
    <w:rsid w:val="00F272D4"/>
    <w:rsid w:val="00F300EC"/>
    <w:rsid w:val="00F314FE"/>
    <w:rsid w:val="00F35A1E"/>
    <w:rsid w:val="00F37178"/>
    <w:rsid w:val="00F40F51"/>
    <w:rsid w:val="00F421BB"/>
    <w:rsid w:val="00F4403C"/>
    <w:rsid w:val="00F45288"/>
    <w:rsid w:val="00F4692E"/>
    <w:rsid w:val="00F5029B"/>
    <w:rsid w:val="00F62B32"/>
    <w:rsid w:val="00F67524"/>
    <w:rsid w:val="00FA3523"/>
    <w:rsid w:val="00FA6415"/>
    <w:rsid w:val="00FA756F"/>
    <w:rsid w:val="00FB00B0"/>
    <w:rsid w:val="00FB11C9"/>
    <w:rsid w:val="00FC6539"/>
    <w:rsid w:val="00FD64A0"/>
    <w:rsid w:val="00FD6797"/>
    <w:rsid w:val="00FE5FD9"/>
    <w:rsid w:val="00FE6EBE"/>
    <w:rsid w:val="00FE7B78"/>
    <w:rsid w:val="00FF1225"/>
    <w:rsid w:val="00FF257A"/>
    <w:rsid w:val="010F5A9B"/>
    <w:rsid w:val="01102460"/>
    <w:rsid w:val="011731ED"/>
    <w:rsid w:val="0149149C"/>
    <w:rsid w:val="014F4893"/>
    <w:rsid w:val="01505F15"/>
    <w:rsid w:val="015E63C2"/>
    <w:rsid w:val="017E0E16"/>
    <w:rsid w:val="01AE3D19"/>
    <w:rsid w:val="01B403E0"/>
    <w:rsid w:val="01BE1EE1"/>
    <w:rsid w:val="01DC0539"/>
    <w:rsid w:val="01EC5C3E"/>
    <w:rsid w:val="01EF572E"/>
    <w:rsid w:val="01FA053A"/>
    <w:rsid w:val="0201398D"/>
    <w:rsid w:val="021147FA"/>
    <w:rsid w:val="02175265"/>
    <w:rsid w:val="023B77EE"/>
    <w:rsid w:val="02475FD1"/>
    <w:rsid w:val="025A704C"/>
    <w:rsid w:val="02753982"/>
    <w:rsid w:val="029306B7"/>
    <w:rsid w:val="029E601F"/>
    <w:rsid w:val="02B32647"/>
    <w:rsid w:val="02CD6B80"/>
    <w:rsid w:val="02D713A8"/>
    <w:rsid w:val="03034C3A"/>
    <w:rsid w:val="03045209"/>
    <w:rsid w:val="03185B8D"/>
    <w:rsid w:val="03217D89"/>
    <w:rsid w:val="03253133"/>
    <w:rsid w:val="032929E4"/>
    <w:rsid w:val="035F391F"/>
    <w:rsid w:val="03644CE9"/>
    <w:rsid w:val="03800B17"/>
    <w:rsid w:val="03C06EED"/>
    <w:rsid w:val="041651F4"/>
    <w:rsid w:val="041E26AF"/>
    <w:rsid w:val="04510FCE"/>
    <w:rsid w:val="046C12B5"/>
    <w:rsid w:val="047C2C3F"/>
    <w:rsid w:val="049802FF"/>
    <w:rsid w:val="04AE404F"/>
    <w:rsid w:val="04CF563C"/>
    <w:rsid w:val="04EA0BEA"/>
    <w:rsid w:val="05200980"/>
    <w:rsid w:val="05585319"/>
    <w:rsid w:val="05587A47"/>
    <w:rsid w:val="055D335F"/>
    <w:rsid w:val="05756F71"/>
    <w:rsid w:val="05EC2480"/>
    <w:rsid w:val="05ED01D7"/>
    <w:rsid w:val="05FB0B46"/>
    <w:rsid w:val="06182918"/>
    <w:rsid w:val="062F304F"/>
    <w:rsid w:val="063171D2"/>
    <w:rsid w:val="063D7204"/>
    <w:rsid w:val="0645536D"/>
    <w:rsid w:val="064C77D1"/>
    <w:rsid w:val="06575BC8"/>
    <w:rsid w:val="067909A4"/>
    <w:rsid w:val="067A5F0E"/>
    <w:rsid w:val="068A307E"/>
    <w:rsid w:val="06930D7E"/>
    <w:rsid w:val="06A37937"/>
    <w:rsid w:val="06CE54C3"/>
    <w:rsid w:val="06CE694F"/>
    <w:rsid w:val="06E162D1"/>
    <w:rsid w:val="06F757B1"/>
    <w:rsid w:val="070A53AE"/>
    <w:rsid w:val="07107943"/>
    <w:rsid w:val="07371118"/>
    <w:rsid w:val="07506C6F"/>
    <w:rsid w:val="07801099"/>
    <w:rsid w:val="07E61381"/>
    <w:rsid w:val="07E92AAD"/>
    <w:rsid w:val="07F150CB"/>
    <w:rsid w:val="0813333D"/>
    <w:rsid w:val="08724579"/>
    <w:rsid w:val="08740015"/>
    <w:rsid w:val="08796C27"/>
    <w:rsid w:val="087D23A5"/>
    <w:rsid w:val="08992E53"/>
    <w:rsid w:val="089D4C97"/>
    <w:rsid w:val="08AA5631"/>
    <w:rsid w:val="08B41CD0"/>
    <w:rsid w:val="08C506D9"/>
    <w:rsid w:val="08D062B9"/>
    <w:rsid w:val="08DB0410"/>
    <w:rsid w:val="08DC3DDD"/>
    <w:rsid w:val="08E370AE"/>
    <w:rsid w:val="091F081E"/>
    <w:rsid w:val="092442D7"/>
    <w:rsid w:val="09271C52"/>
    <w:rsid w:val="09285C20"/>
    <w:rsid w:val="09431F3A"/>
    <w:rsid w:val="09835B47"/>
    <w:rsid w:val="098C1B15"/>
    <w:rsid w:val="099E153A"/>
    <w:rsid w:val="09A02937"/>
    <w:rsid w:val="09B35AA0"/>
    <w:rsid w:val="09F929A9"/>
    <w:rsid w:val="0A0E6539"/>
    <w:rsid w:val="0AD8796B"/>
    <w:rsid w:val="0AE824E8"/>
    <w:rsid w:val="0AF0679F"/>
    <w:rsid w:val="0B332B30"/>
    <w:rsid w:val="0B382664"/>
    <w:rsid w:val="0B966124"/>
    <w:rsid w:val="0B9F7725"/>
    <w:rsid w:val="0BB00D74"/>
    <w:rsid w:val="0BBE4AEF"/>
    <w:rsid w:val="0BC84FC2"/>
    <w:rsid w:val="0BD648D7"/>
    <w:rsid w:val="0BDD1CD5"/>
    <w:rsid w:val="0BFD1F84"/>
    <w:rsid w:val="0C0F1136"/>
    <w:rsid w:val="0C1E7AF3"/>
    <w:rsid w:val="0C4072B2"/>
    <w:rsid w:val="0C5E102F"/>
    <w:rsid w:val="0C641376"/>
    <w:rsid w:val="0C882089"/>
    <w:rsid w:val="0C8D69AA"/>
    <w:rsid w:val="0C8F65A6"/>
    <w:rsid w:val="0C8F6E75"/>
    <w:rsid w:val="0C966926"/>
    <w:rsid w:val="0C992E66"/>
    <w:rsid w:val="0CA041F5"/>
    <w:rsid w:val="0CBE6B66"/>
    <w:rsid w:val="0CC73125"/>
    <w:rsid w:val="0CE262BE"/>
    <w:rsid w:val="0CE91F70"/>
    <w:rsid w:val="0D107BF5"/>
    <w:rsid w:val="0D115620"/>
    <w:rsid w:val="0D1C3061"/>
    <w:rsid w:val="0D24384A"/>
    <w:rsid w:val="0D272143"/>
    <w:rsid w:val="0D367978"/>
    <w:rsid w:val="0D531267"/>
    <w:rsid w:val="0D9E0B17"/>
    <w:rsid w:val="0DA10A7E"/>
    <w:rsid w:val="0DA90A76"/>
    <w:rsid w:val="0DB64ADA"/>
    <w:rsid w:val="0DB717F6"/>
    <w:rsid w:val="0DB82943"/>
    <w:rsid w:val="0DE16D07"/>
    <w:rsid w:val="0DE40111"/>
    <w:rsid w:val="0DF64EDD"/>
    <w:rsid w:val="0DF873B9"/>
    <w:rsid w:val="0E501BE7"/>
    <w:rsid w:val="0E660B9C"/>
    <w:rsid w:val="0E770AD7"/>
    <w:rsid w:val="0E881435"/>
    <w:rsid w:val="0E89689B"/>
    <w:rsid w:val="0E8D7100"/>
    <w:rsid w:val="0E9B0E8B"/>
    <w:rsid w:val="0EA15505"/>
    <w:rsid w:val="0EB2020F"/>
    <w:rsid w:val="0EE21956"/>
    <w:rsid w:val="0F056F8C"/>
    <w:rsid w:val="0F3A12E8"/>
    <w:rsid w:val="0F4E3D25"/>
    <w:rsid w:val="0F53664E"/>
    <w:rsid w:val="0F587009"/>
    <w:rsid w:val="0F6529EE"/>
    <w:rsid w:val="0F9947B1"/>
    <w:rsid w:val="0FB56209"/>
    <w:rsid w:val="0FBC30F4"/>
    <w:rsid w:val="0FD541B5"/>
    <w:rsid w:val="0FEC3222"/>
    <w:rsid w:val="0FEF46C5"/>
    <w:rsid w:val="10015C84"/>
    <w:rsid w:val="101C13F0"/>
    <w:rsid w:val="10572DE1"/>
    <w:rsid w:val="105D4F49"/>
    <w:rsid w:val="106129B5"/>
    <w:rsid w:val="10636349"/>
    <w:rsid w:val="107B117E"/>
    <w:rsid w:val="10AB3E93"/>
    <w:rsid w:val="10B73195"/>
    <w:rsid w:val="10E03667"/>
    <w:rsid w:val="110517D6"/>
    <w:rsid w:val="11117859"/>
    <w:rsid w:val="112F5382"/>
    <w:rsid w:val="113A7F90"/>
    <w:rsid w:val="113E52CA"/>
    <w:rsid w:val="113F2EFA"/>
    <w:rsid w:val="114A1D15"/>
    <w:rsid w:val="116A2E57"/>
    <w:rsid w:val="11AA5452"/>
    <w:rsid w:val="11D66789"/>
    <w:rsid w:val="120C02E2"/>
    <w:rsid w:val="121A5FD5"/>
    <w:rsid w:val="123A021A"/>
    <w:rsid w:val="12534442"/>
    <w:rsid w:val="12585C58"/>
    <w:rsid w:val="12AD1419"/>
    <w:rsid w:val="12C74AC8"/>
    <w:rsid w:val="12CF1390"/>
    <w:rsid w:val="13112FB9"/>
    <w:rsid w:val="13224B1A"/>
    <w:rsid w:val="13242FE9"/>
    <w:rsid w:val="132A4C2F"/>
    <w:rsid w:val="13453A3F"/>
    <w:rsid w:val="1349053E"/>
    <w:rsid w:val="13583904"/>
    <w:rsid w:val="13624162"/>
    <w:rsid w:val="13663179"/>
    <w:rsid w:val="13946BB4"/>
    <w:rsid w:val="13A56CFD"/>
    <w:rsid w:val="13B16D81"/>
    <w:rsid w:val="13C62DDA"/>
    <w:rsid w:val="13D46828"/>
    <w:rsid w:val="13D93D2A"/>
    <w:rsid w:val="14071F4F"/>
    <w:rsid w:val="14492813"/>
    <w:rsid w:val="14495E9B"/>
    <w:rsid w:val="14520765"/>
    <w:rsid w:val="146738C3"/>
    <w:rsid w:val="146D271A"/>
    <w:rsid w:val="14704030"/>
    <w:rsid w:val="14857F80"/>
    <w:rsid w:val="14A27E2F"/>
    <w:rsid w:val="14E30457"/>
    <w:rsid w:val="14ED70A5"/>
    <w:rsid w:val="14FD7452"/>
    <w:rsid w:val="150D71CD"/>
    <w:rsid w:val="15294A26"/>
    <w:rsid w:val="152D60CF"/>
    <w:rsid w:val="15571424"/>
    <w:rsid w:val="158507BE"/>
    <w:rsid w:val="158838A9"/>
    <w:rsid w:val="158F684C"/>
    <w:rsid w:val="15B0068B"/>
    <w:rsid w:val="15BB5E42"/>
    <w:rsid w:val="15DB004C"/>
    <w:rsid w:val="15FA2287"/>
    <w:rsid w:val="15FF7CB5"/>
    <w:rsid w:val="160764AC"/>
    <w:rsid w:val="16353A86"/>
    <w:rsid w:val="163E0CCF"/>
    <w:rsid w:val="164326AB"/>
    <w:rsid w:val="16A72F1A"/>
    <w:rsid w:val="16B0068C"/>
    <w:rsid w:val="16DE0A1B"/>
    <w:rsid w:val="16E507CC"/>
    <w:rsid w:val="16ED44DA"/>
    <w:rsid w:val="17263548"/>
    <w:rsid w:val="17670708"/>
    <w:rsid w:val="178E11C4"/>
    <w:rsid w:val="179F10AC"/>
    <w:rsid w:val="17C52D61"/>
    <w:rsid w:val="17D15BAA"/>
    <w:rsid w:val="17DB72DF"/>
    <w:rsid w:val="180650DA"/>
    <w:rsid w:val="180E64B6"/>
    <w:rsid w:val="184D77E0"/>
    <w:rsid w:val="18740800"/>
    <w:rsid w:val="1891425A"/>
    <w:rsid w:val="18A865F5"/>
    <w:rsid w:val="18D314AE"/>
    <w:rsid w:val="18DE702B"/>
    <w:rsid w:val="19215CD1"/>
    <w:rsid w:val="192B2A3C"/>
    <w:rsid w:val="19575E5D"/>
    <w:rsid w:val="196F1B85"/>
    <w:rsid w:val="199B78DC"/>
    <w:rsid w:val="19AD1CFF"/>
    <w:rsid w:val="19DD0836"/>
    <w:rsid w:val="19E7545B"/>
    <w:rsid w:val="19F32AFC"/>
    <w:rsid w:val="19F3755C"/>
    <w:rsid w:val="1A3A6C25"/>
    <w:rsid w:val="1A4454D7"/>
    <w:rsid w:val="1A693E78"/>
    <w:rsid w:val="1A7C643B"/>
    <w:rsid w:val="1AAA7220"/>
    <w:rsid w:val="1AAF352F"/>
    <w:rsid w:val="1ACF6FAC"/>
    <w:rsid w:val="1AE075CD"/>
    <w:rsid w:val="1B222279"/>
    <w:rsid w:val="1B2C0C68"/>
    <w:rsid w:val="1B335D8F"/>
    <w:rsid w:val="1B36241A"/>
    <w:rsid w:val="1B4441F2"/>
    <w:rsid w:val="1B4E5605"/>
    <w:rsid w:val="1B6C169F"/>
    <w:rsid w:val="1B7A4C56"/>
    <w:rsid w:val="1BD850F5"/>
    <w:rsid w:val="1BE02256"/>
    <w:rsid w:val="1BF80C0E"/>
    <w:rsid w:val="1C06446F"/>
    <w:rsid w:val="1C263C36"/>
    <w:rsid w:val="1C2B6966"/>
    <w:rsid w:val="1C371E6E"/>
    <w:rsid w:val="1C3A1065"/>
    <w:rsid w:val="1C5B38AA"/>
    <w:rsid w:val="1C746599"/>
    <w:rsid w:val="1C781178"/>
    <w:rsid w:val="1C7F5BD5"/>
    <w:rsid w:val="1C861F5F"/>
    <w:rsid w:val="1C8B6012"/>
    <w:rsid w:val="1CBB13D2"/>
    <w:rsid w:val="1CCB73B8"/>
    <w:rsid w:val="1CD00F9D"/>
    <w:rsid w:val="1CD37A8D"/>
    <w:rsid w:val="1D024589"/>
    <w:rsid w:val="1D291FE4"/>
    <w:rsid w:val="1D4B360A"/>
    <w:rsid w:val="1D5F3860"/>
    <w:rsid w:val="1D670ED7"/>
    <w:rsid w:val="1D7579D9"/>
    <w:rsid w:val="1D7D71AD"/>
    <w:rsid w:val="1DA74E65"/>
    <w:rsid w:val="1DA76193"/>
    <w:rsid w:val="1DDF2CE8"/>
    <w:rsid w:val="1DE30E79"/>
    <w:rsid w:val="1DF24184"/>
    <w:rsid w:val="1DFC3120"/>
    <w:rsid w:val="1E2935E0"/>
    <w:rsid w:val="1E305D80"/>
    <w:rsid w:val="1E3D7AF5"/>
    <w:rsid w:val="1E8B4C70"/>
    <w:rsid w:val="1E9F08C1"/>
    <w:rsid w:val="1EA65D18"/>
    <w:rsid w:val="1EA77665"/>
    <w:rsid w:val="1EBA2EF4"/>
    <w:rsid w:val="1EBF614A"/>
    <w:rsid w:val="1ED93922"/>
    <w:rsid w:val="1EFE42FC"/>
    <w:rsid w:val="1F057FE7"/>
    <w:rsid w:val="1F182311"/>
    <w:rsid w:val="1F300F14"/>
    <w:rsid w:val="1F700C9A"/>
    <w:rsid w:val="1FD833B8"/>
    <w:rsid w:val="1FDC00BA"/>
    <w:rsid w:val="1FDD7267"/>
    <w:rsid w:val="20053CFB"/>
    <w:rsid w:val="200C2A38"/>
    <w:rsid w:val="20551F0A"/>
    <w:rsid w:val="20572EB5"/>
    <w:rsid w:val="207D299F"/>
    <w:rsid w:val="208605D9"/>
    <w:rsid w:val="209F35FB"/>
    <w:rsid w:val="20B9106C"/>
    <w:rsid w:val="20BA7ADB"/>
    <w:rsid w:val="20DF31AB"/>
    <w:rsid w:val="2115294E"/>
    <w:rsid w:val="21406F81"/>
    <w:rsid w:val="21452F98"/>
    <w:rsid w:val="216217CD"/>
    <w:rsid w:val="216F5BB9"/>
    <w:rsid w:val="21816CAA"/>
    <w:rsid w:val="21CB3EF0"/>
    <w:rsid w:val="21F40933"/>
    <w:rsid w:val="222371EF"/>
    <w:rsid w:val="227A2540"/>
    <w:rsid w:val="22A85F82"/>
    <w:rsid w:val="22B96CE8"/>
    <w:rsid w:val="22C321CA"/>
    <w:rsid w:val="22C90056"/>
    <w:rsid w:val="22D43919"/>
    <w:rsid w:val="2312032F"/>
    <w:rsid w:val="232E39D3"/>
    <w:rsid w:val="23492A98"/>
    <w:rsid w:val="234B66C8"/>
    <w:rsid w:val="235078CA"/>
    <w:rsid w:val="23674AC5"/>
    <w:rsid w:val="236A6D45"/>
    <w:rsid w:val="237959DF"/>
    <w:rsid w:val="2386400F"/>
    <w:rsid w:val="238910E7"/>
    <w:rsid w:val="2391388F"/>
    <w:rsid w:val="2392443F"/>
    <w:rsid w:val="239577B8"/>
    <w:rsid w:val="23A21A79"/>
    <w:rsid w:val="23BD45C2"/>
    <w:rsid w:val="23D13D96"/>
    <w:rsid w:val="23E7405F"/>
    <w:rsid w:val="241929E1"/>
    <w:rsid w:val="24333935"/>
    <w:rsid w:val="24423E2D"/>
    <w:rsid w:val="248D2E59"/>
    <w:rsid w:val="2494586B"/>
    <w:rsid w:val="24B63161"/>
    <w:rsid w:val="24B94E7B"/>
    <w:rsid w:val="24C833FD"/>
    <w:rsid w:val="24ED6ACF"/>
    <w:rsid w:val="24F90E58"/>
    <w:rsid w:val="252A68FA"/>
    <w:rsid w:val="252B5EC1"/>
    <w:rsid w:val="255204ED"/>
    <w:rsid w:val="255B7AC8"/>
    <w:rsid w:val="25CD39EB"/>
    <w:rsid w:val="25EB0ADF"/>
    <w:rsid w:val="25F24134"/>
    <w:rsid w:val="26086C3B"/>
    <w:rsid w:val="26200C62"/>
    <w:rsid w:val="26357BF4"/>
    <w:rsid w:val="26385024"/>
    <w:rsid w:val="264A2888"/>
    <w:rsid w:val="26832765"/>
    <w:rsid w:val="26867DF9"/>
    <w:rsid w:val="269078B1"/>
    <w:rsid w:val="26A35E5A"/>
    <w:rsid w:val="26B427D0"/>
    <w:rsid w:val="26D96F88"/>
    <w:rsid w:val="26DE3D2B"/>
    <w:rsid w:val="26F1147D"/>
    <w:rsid w:val="26FB4150"/>
    <w:rsid w:val="270100C1"/>
    <w:rsid w:val="27105C1D"/>
    <w:rsid w:val="27185D2A"/>
    <w:rsid w:val="27405DEA"/>
    <w:rsid w:val="27480EB1"/>
    <w:rsid w:val="274E082C"/>
    <w:rsid w:val="27687507"/>
    <w:rsid w:val="278602E9"/>
    <w:rsid w:val="27937573"/>
    <w:rsid w:val="27D45AAE"/>
    <w:rsid w:val="280F1B00"/>
    <w:rsid w:val="284101E2"/>
    <w:rsid w:val="28667C49"/>
    <w:rsid w:val="288226D7"/>
    <w:rsid w:val="28976054"/>
    <w:rsid w:val="28997368"/>
    <w:rsid w:val="28A60922"/>
    <w:rsid w:val="28DC43AF"/>
    <w:rsid w:val="28E978C7"/>
    <w:rsid w:val="28F37446"/>
    <w:rsid w:val="29233D8C"/>
    <w:rsid w:val="292D622C"/>
    <w:rsid w:val="29444ADC"/>
    <w:rsid w:val="2969179F"/>
    <w:rsid w:val="296D55FC"/>
    <w:rsid w:val="298069C5"/>
    <w:rsid w:val="299A31C8"/>
    <w:rsid w:val="29BE6DAE"/>
    <w:rsid w:val="29CA4033"/>
    <w:rsid w:val="29D54EC8"/>
    <w:rsid w:val="29EB38C8"/>
    <w:rsid w:val="29FB3BDB"/>
    <w:rsid w:val="29FF0E17"/>
    <w:rsid w:val="2A157E28"/>
    <w:rsid w:val="2A2373E5"/>
    <w:rsid w:val="2A362A25"/>
    <w:rsid w:val="2A416B97"/>
    <w:rsid w:val="2A5A405F"/>
    <w:rsid w:val="2A8B7E3A"/>
    <w:rsid w:val="2A9A022E"/>
    <w:rsid w:val="2ADD2D6F"/>
    <w:rsid w:val="2AE82B97"/>
    <w:rsid w:val="2B1111F7"/>
    <w:rsid w:val="2B2E140E"/>
    <w:rsid w:val="2B3167F0"/>
    <w:rsid w:val="2B357FE3"/>
    <w:rsid w:val="2B4F70BA"/>
    <w:rsid w:val="2B597BE3"/>
    <w:rsid w:val="2B5E10AB"/>
    <w:rsid w:val="2B6071A5"/>
    <w:rsid w:val="2B8E4EEE"/>
    <w:rsid w:val="2B9D7E8C"/>
    <w:rsid w:val="2BDD7F5F"/>
    <w:rsid w:val="2BE828BF"/>
    <w:rsid w:val="2BF612E4"/>
    <w:rsid w:val="2C1C3440"/>
    <w:rsid w:val="2C5F332D"/>
    <w:rsid w:val="2C630B17"/>
    <w:rsid w:val="2C994E0E"/>
    <w:rsid w:val="2CA61D9A"/>
    <w:rsid w:val="2CCB3597"/>
    <w:rsid w:val="2CDB2612"/>
    <w:rsid w:val="2D130CEE"/>
    <w:rsid w:val="2D67216F"/>
    <w:rsid w:val="2D9200C4"/>
    <w:rsid w:val="2DB476A8"/>
    <w:rsid w:val="2DB77704"/>
    <w:rsid w:val="2DDB23D0"/>
    <w:rsid w:val="2E2210AB"/>
    <w:rsid w:val="2E421828"/>
    <w:rsid w:val="2E463826"/>
    <w:rsid w:val="2E4A5917"/>
    <w:rsid w:val="2E4A7E5D"/>
    <w:rsid w:val="2E561178"/>
    <w:rsid w:val="2E724A02"/>
    <w:rsid w:val="2E7A61FC"/>
    <w:rsid w:val="2E7B3BFD"/>
    <w:rsid w:val="2E7D1690"/>
    <w:rsid w:val="2E9C6339"/>
    <w:rsid w:val="2EA62189"/>
    <w:rsid w:val="2EBF3113"/>
    <w:rsid w:val="2EF63ADD"/>
    <w:rsid w:val="2F071680"/>
    <w:rsid w:val="2F0A4710"/>
    <w:rsid w:val="2F196CE2"/>
    <w:rsid w:val="2F3451A6"/>
    <w:rsid w:val="2F4D393A"/>
    <w:rsid w:val="2F855CA0"/>
    <w:rsid w:val="2FA00DA2"/>
    <w:rsid w:val="2FA22DAA"/>
    <w:rsid w:val="2FA42FE7"/>
    <w:rsid w:val="2FBB68D6"/>
    <w:rsid w:val="2FBC45F2"/>
    <w:rsid w:val="2FE31C96"/>
    <w:rsid w:val="2FED6EB0"/>
    <w:rsid w:val="300264A9"/>
    <w:rsid w:val="30191A45"/>
    <w:rsid w:val="301C2BD0"/>
    <w:rsid w:val="30306FE2"/>
    <w:rsid w:val="30313158"/>
    <w:rsid w:val="304521DB"/>
    <w:rsid w:val="309F0932"/>
    <w:rsid w:val="30A25649"/>
    <w:rsid w:val="30A60738"/>
    <w:rsid w:val="30C00087"/>
    <w:rsid w:val="30CB0691"/>
    <w:rsid w:val="31131651"/>
    <w:rsid w:val="31244B45"/>
    <w:rsid w:val="31450491"/>
    <w:rsid w:val="315206B1"/>
    <w:rsid w:val="315A26FB"/>
    <w:rsid w:val="3165392C"/>
    <w:rsid w:val="3170444F"/>
    <w:rsid w:val="318C36CE"/>
    <w:rsid w:val="31BE1DC7"/>
    <w:rsid w:val="31C104CB"/>
    <w:rsid w:val="31CB03DF"/>
    <w:rsid w:val="31DF0126"/>
    <w:rsid w:val="31F12398"/>
    <w:rsid w:val="31FA3C94"/>
    <w:rsid w:val="320101ED"/>
    <w:rsid w:val="320D55D9"/>
    <w:rsid w:val="322C0C7A"/>
    <w:rsid w:val="32555EB0"/>
    <w:rsid w:val="325B00F2"/>
    <w:rsid w:val="32680B82"/>
    <w:rsid w:val="327652DD"/>
    <w:rsid w:val="329770EA"/>
    <w:rsid w:val="33010C9A"/>
    <w:rsid w:val="33133834"/>
    <w:rsid w:val="33383962"/>
    <w:rsid w:val="333A7A07"/>
    <w:rsid w:val="335633E2"/>
    <w:rsid w:val="33723946"/>
    <w:rsid w:val="339A78B7"/>
    <w:rsid w:val="33A04132"/>
    <w:rsid w:val="33D266F0"/>
    <w:rsid w:val="33DA4174"/>
    <w:rsid w:val="340071A3"/>
    <w:rsid w:val="34702236"/>
    <w:rsid w:val="347C4E11"/>
    <w:rsid w:val="34924867"/>
    <w:rsid w:val="34CA23E0"/>
    <w:rsid w:val="34E6186B"/>
    <w:rsid w:val="34F338F0"/>
    <w:rsid w:val="34FE42B7"/>
    <w:rsid w:val="351A4A8F"/>
    <w:rsid w:val="35461E58"/>
    <w:rsid w:val="35491E43"/>
    <w:rsid w:val="35664C5A"/>
    <w:rsid w:val="35814314"/>
    <w:rsid w:val="358F0CF4"/>
    <w:rsid w:val="35B67BB9"/>
    <w:rsid w:val="35F9272F"/>
    <w:rsid w:val="36007118"/>
    <w:rsid w:val="36080591"/>
    <w:rsid w:val="363363DE"/>
    <w:rsid w:val="367E1948"/>
    <w:rsid w:val="367F7DAC"/>
    <w:rsid w:val="369076F7"/>
    <w:rsid w:val="369827A5"/>
    <w:rsid w:val="36C44943"/>
    <w:rsid w:val="36F67FCA"/>
    <w:rsid w:val="36F91E81"/>
    <w:rsid w:val="36FD621A"/>
    <w:rsid w:val="37074CED"/>
    <w:rsid w:val="371A4A20"/>
    <w:rsid w:val="371E7572"/>
    <w:rsid w:val="37242CAC"/>
    <w:rsid w:val="373D070E"/>
    <w:rsid w:val="376077BD"/>
    <w:rsid w:val="37744CD8"/>
    <w:rsid w:val="378E1162"/>
    <w:rsid w:val="378F1D23"/>
    <w:rsid w:val="379D0D0C"/>
    <w:rsid w:val="37AE0E36"/>
    <w:rsid w:val="37B53BC9"/>
    <w:rsid w:val="37B90305"/>
    <w:rsid w:val="37C2272F"/>
    <w:rsid w:val="382A4A12"/>
    <w:rsid w:val="386E2B7F"/>
    <w:rsid w:val="38913BE7"/>
    <w:rsid w:val="389E210A"/>
    <w:rsid w:val="38D93327"/>
    <w:rsid w:val="38DA737A"/>
    <w:rsid w:val="38E871A2"/>
    <w:rsid w:val="39086B81"/>
    <w:rsid w:val="393E411A"/>
    <w:rsid w:val="3944674A"/>
    <w:rsid w:val="394B7CA6"/>
    <w:rsid w:val="39677C48"/>
    <w:rsid w:val="398B52EA"/>
    <w:rsid w:val="39A24517"/>
    <w:rsid w:val="39A30D58"/>
    <w:rsid w:val="39C21A59"/>
    <w:rsid w:val="39CB4732"/>
    <w:rsid w:val="39CF554F"/>
    <w:rsid w:val="39D823DF"/>
    <w:rsid w:val="39DD57C9"/>
    <w:rsid w:val="39F03816"/>
    <w:rsid w:val="39F41101"/>
    <w:rsid w:val="3A0979D5"/>
    <w:rsid w:val="3A231E3E"/>
    <w:rsid w:val="3A370CB8"/>
    <w:rsid w:val="3A3B2534"/>
    <w:rsid w:val="3A4248A5"/>
    <w:rsid w:val="3A47547C"/>
    <w:rsid w:val="3A8738E2"/>
    <w:rsid w:val="3AB227AA"/>
    <w:rsid w:val="3ABF553C"/>
    <w:rsid w:val="3B172E96"/>
    <w:rsid w:val="3B44318F"/>
    <w:rsid w:val="3B4922F8"/>
    <w:rsid w:val="3B497682"/>
    <w:rsid w:val="3B556B0E"/>
    <w:rsid w:val="3B5D159B"/>
    <w:rsid w:val="3B6E0E96"/>
    <w:rsid w:val="3B893BA1"/>
    <w:rsid w:val="3BAD3B3F"/>
    <w:rsid w:val="3BB114CC"/>
    <w:rsid w:val="3BE82827"/>
    <w:rsid w:val="3C1C4D96"/>
    <w:rsid w:val="3C2952F3"/>
    <w:rsid w:val="3C355E58"/>
    <w:rsid w:val="3C3A6763"/>
    <w:rsid w:val="3C513AB2"/>
    <w:rsid w:val="3C554975"/>
    <w:rsid w:val="3C7B1D77"/>
    <w:rsid w:val="3C944273"/>
    <w:rsid w:val="3CB66F99"/>
    <w:rsid w:val="3CCD267A"/>
    <w:rsid w:val="3CD4741F"/>
    <w:rsid w:val="3CFC24D2"/>
    <w:rsid w:val="3CFC5ADF"/>
    <w:rsid w:val="3D0C5BF6"/>
    <w:rsid w:val="3D165370"/>
    <w:rsid w:val="3D263EC8"/>
    <w:rsid w:val="3D2665E4"/>
    <w:rsid w:val="3D286895"/>
    <w:rsid w:val="3D321752"/>
    <w:rsid w:val="3D344ED1"/>
    <w:rsid w:val="3D3A3E9B"/>
    <w:rsid w:val="3D5F3BB9"/>
    <w:rsid w:val="3D846E8B"/>
    <w:rsid w:val="3DA334EE"/>
    <w:rsid w:val="3DC03057"/>
    <w:rsid w:val="3DC41513"/>
    <w:rsid w:val="3DC47AEB"/>
    <w:rsid w:val="3E130148"/>
    <w:rsid w:val="3E46376E"/>
    <w:rsid w:val="3E654D97"/>
    <w:rsid w:val="3E6F303B"/>
    <w:rsid w:val="3E8E01D7"/>
    <w:rsid w:val="3E931A45"/>
    <w:rsid w:val="3EA925A4"/>
    <w:rsid w:val="3EB044B6"/>
    <w:rsid w:val="3EB81463"/>
    <w:rsid w:val="3EE529E9"/>
    <w:rsid w:val="3EE94C21"/>
    <w:rsid w:val="3EF73CC1"/>
    <w:rsid w:val="3EFA105A"/>
    <w:rsid w:val="3EFA6494"/>
    <w:rsid w:val="3F127AF4"/>
    <w:rsid w:val="3F3617F2"/>
    <w:rsid w:val="3F430711"/>
    <w:rsid w:val="3F4D3001"/>
    <w:rsid w:val="3F5719D5"/>
    <w:rsid w:val="3FB254F4"/>
    <w:rsid w:val="400727F1"/>
    <w:rsid w:val="402E1465"/>
    <w:rsid w:val="404C7BE3"/>
    <w:rsid w:val="4072404D"/>
    <w:rsid w:val="40751630"/>
    <w:rsid w:val="40CA4DE5"/>
    <w:rsid w:val="40DF5B32"/>
    <w:rsid w:val="40F82703"/>
    <w:rsid w:val="410543E2"/>
    <w:rsid w:val="410D0F49"/>
    <w:rsid w:val="411A1035"/>
    <w:rsid w:val="41243553"/>
    <w:rsid w:val="412B6520"/>
    <w:rsid w:val="412E45A3"/>
    <w:rsid w:val="414E30A2"/>
    <w:rsid w:val="415C79E3"/>
    <w:rsid w:val="41AD50F6"/>
    <w:rsid w:val="41B809BD"/>
    <w:rsid w:val="41D14BF7"/>
    <w:rsid w:val="41E1197F"/>
    <w:rsid w:val="41EA2BA7"/>
    <w:rsid w:val="41EF6147"/>
    <w:rsid w:val="41FA03FB"/>
    <w:rsid w:val="42495C85"/>
    <w:rsid w:val="425B4EBE"/>
    <w:rsid w:val="42D724D2"/>
    <w:rsid w:val="42F468A5"/>
    <w:rsid w:val="42FC147E"/>
    <w:rsid w:val="430616AD"/>
    <w:rsid w:val="43160340"/>
    <w:rsid w:val="432251E9"/>
    <w:rsid w:val="43345542"/>
    <w:rsid w:val="43453430"/>
    <w:rsid w:val="43470F01"/>
    <w:rsid w:val="437F755D"/>
    <w:rsid w:val="439C2ED2"/>
    <w:rsid w:val="43BB6C43"/>
    <w:rsid w:val="43D801B9"/>
    <w:rsid w:val="43DD3FE7"/>
    <w:rsid w:val="43E50A88"/>
    <w:rsid w:val="442A7F1A"/>
    <w:rsid w:val="446705BF"/>
    <w:rsid w:val="44705AEB"/>
    <w:rsid w:val="448F0A78"/>
    <w:rsid w:val="44A055AA"/>
    <w:rsid w:val="44C86C46"/>
    <w:rsid w:val="44C90690"/>
    <w:rsid w:val="44EC377A"/>
    <w:rsid w:val="450D7972"/>
    <w:rsid w:val="450E452F"/>
    <w:rsid w:val="454D7D6F"/>
    <w:rsid w:val="45790269"/>
    <w:rsid w:val="45965F68"/>
    <w:rsid w:val="45A61472"/>
    <w:rsid w:val="45AD6C57"/>
    <w:rsid w:val="45DA2326"/>
    <w:rsid w:val="45E009D7"/>
    <w:rsid w:val="45F31308"/>
    <w:rsid w:val="460422C5"/>
    <w:rsid w:val="461259D5"/>
    <w:rsid w:val="46126A6A"/>
    <w:rsid w:val="461C4E30"/>
    <w:rsid w:val="462310F6"/>
    <w:rsid w:val="46323D4A"/>
    <w:rsid w:val="463572A1"/>
    <w:rsid w:val="46431172"/>
    <w:rsid w:val="466F6C5E"/>
    <w:rsid w:val="46732150"/>
    <w:rsid w:val="46920A3F"/>
    <w:rsid w:val="46B27C07"/>
    <w:rsid w:val="46D4522A"/>
    <w:rsid w:val="46DD7EB2"/>
    <w:rsid w:val="472D60AA"/>
    <w:rsid w:val="473F5C9C"/>
    <w:rsid w:val="474669D7"/>
    <w:rsid w:val="475C235B"/>
    <w:rsid w:val="47722131"/>
    <w:rsid w:val="47897014"/>
    <w:rsid w:val="47BD0438"/>
    <w:rsid w:val="47D2258F"/>
    <w:rsid w:val="47D66741"/>
    <w:rsid w:val="47ED226D"/>
    <w:rsid w:val="47FF1613"/>
    <w:rsid w:val="48007B92"/>
    <w:rsid w:val="4804506F"/>
    <w:rsid w:val="4807589D"/>
    <w:rsid w:val="482B5445"/>
    <w:rsid w:val="4869087F"/>
    <w:rsid w:val="487153A5"/>
    <w:rsid w:val="488C32A4"/>
    <w:rsid w:val="48911809"/>
    <w:rsid w:val="48B92089"/>
    <w:rsid w:val="48F30C2D"/>
    <w:rsid w:val="491F5330"/>
    <w:rsid w:val="492A5EFA"/>
    <w:rsid w:val="49314D20"/>
    <w:rsid w:val="49345A07"/>
    <w:rsid w:val="493D75AB"/>
    <w:rsid w:val="49606368"/>
    <w:rsid w:val="49631BE5"/>
    <w:rsid w:val="496D6C31"/>
    <w:rsid w:val="496E6F82"/>
    <w:rsid w:val="49C163E5"/>
    <w:rsid w:val="49F06870"/>
    <w:rsid w:val="4A2B180B"/>
    <w:rsid w:val="4A4121CD"/>
    <w:rsid w:val="4A4F27DB"/>
    <w:rsid w:val="4A5C3004"/>
    <w:rsid w:val="4A632DEC"/>
    <w:rsid w:val="4A8A57B2"/>
    <w:rsid w:val="4AA27B27"/>
    <w:rsid w:val="4AB7740D"/>
    <w:rsid w:val="4AD25631"/>
    <w:rsid w:val="4ADF6F8E"/>
    <w:rsid w:val="4AE521F7"/>
    <w:rsid w:val="4B030E98"/>
    <w:rsid w:val="4B0B6702"/>
    <w:rsid w:val="4B0E1D4E"/>
    <w:rsid w:val="4B196A3A"/>
    <w:rsid w:val="4B22251D"/>
    <w:rsid w:val="4B2E23F0"/>
    <w:rsid w:val="4B2F338B"/>
    <w:rsid w:val="4B3950B5"/>
    <w:rsid w:val="4B4E2EA9"/>
    <w:rsid w:val="4B654CF4"/>
    <w:rsid w:val="4BB94F3A"/>
    <w:rsid w:val="4BB96C6C"/>
    <w:rsid w:val="4BC20C9A"/>
    <w:rsid w:val="4BCE64B5"/>
    <w:rsid w:val="4BD9755A"/>
    <w:rsid w:val="4BE331DB"/>
    <w:rsid w:val="4BEF4C0F"/>
    <w:rsid w:val="4BF94693"/>
    <w:rsid w:val="4C0136A9"/>
    <w:rsid w:val="4C2557CF"/>
    <w:rsid w:val="4C4665F2"/>
    <w:rsid w:val="4C4C259B"/>
    <w:rsid w:val="4C6B4CF3"/>
    <w:rsid w:val="4C8C6D7F"/>
    <w:rsid w:val="4C976D08"/>
    <w:rsid w:val="4C9B6D3A"/>
    <w:rsid w:val="4CAA1F4A"/>
    <w:rsid w:val="4CB31466"/>
    <w:rsid w:val="4CC24DCB"/>
    <w:rsid w:val="4CCC5E7D"/>
    <w:rsid w:val="4CDC5C06"/>
    <w:rsid w:val="4CEC7F35"/>
    <w:rsid w:val="4D106DF3"/>
    <w:rsid w:val="4D1761E5"/>
    <w:rsid w:val="4D1D015B"/>
    <w:rsid w:val="4D371A30"/>
    <w:rsid w:val="4D455D2A"/>
    <w:rsid w:val="4D6C0A51"/>
    <w:rsid w:val="4D927B3D"/>
    <w:rsid w:val="4D9825AD"/>
    <w:rsid w:val="4DC63009"/>
    <w:rsid w:val="4DCD5EF0"/>
    <w:rsid w:val="4DD44D20"/>
    <w:rsid w:val="4DDD0464"/>
    <w:rsid w:val="4DF0768A"/>
    <w:rsid w:val="4E102281"/>
    <w:rsid w:val="4E204490"/>
    <w:rsid w:val="4E367090"/>
    <w:rsid w:val="4E432A21"/>
    <w:rsid w:val="4E5A6AB9"/>
    <w:rsid w:val="4E6837FF"/>
    <w:rsid w:val="4E7D05A4"/>
    <w:rsid w:val="4EBE4A04"/>
    <w:rsid w:val="4EE80B08"/>
    <w:rsid w:val="4EFC71DF"/>
    <w:rsid w:val="4F0717A7"/>
    <w:rsid w:val="4F3753B8"/>
    <w:rsid w:val="4F442785"/>
    <w:rsid w:val="4F49487B"/>
    <w:rsid w:val="4F4A5223"/>
    <w:rsid w:val="4F4F352D"/>
    <w:rsid w:val="4F6F4D85"/>
    <w:rsid w:val="4F7504F2"/>
    <w:rsid w:val="4F8347A1"/>
    <w:rsid w:val="4F9B2371"/>
    <w:rsid w:val="4FCE1DD5"/>
    <w:rsid w:val="4FD14C30"/>
    <w:rsid w:val="4FEF5455"/>
    <w:rsid w:val="50034357"/>
    <w:rsid w:val="50103625"/>
    <w:rsid w:val="50374A3C"/>
    <w:rsid w:val="50502E09"/>
    <w:rsid w:val="505A2CF1"/>
    <w:rsid w:val="506B4D64"/>
    <w:rsid w:val="509109D7"/>
    <w:rsid w:val="5094403D"/>
    <w:rsid w:val="50A167EB"/>
    <w:rsid w:val="50A31B20"/>
    <w:rsid w:val="50C26D5C"/>
    <w:rsid w:val="50C70BB8"/>
    <w:rsid w:val="50C73787"/>
    <w:rsid w:val="50E63A0D"/>
    <w:rsid w:val="510847E6"/>
    <w:rsid w:val="512B54CA"/>
    <w:rsid w:val="51C1111A"/>
    <w:rsid w:val="51C67829"/>
    <w:rsid w:val="51CC64BF"/>
    <w:rsid w:val="51D26D82"/>
    <w:rsid w:val="51E65113"/>
    <w:rsid w:val="520003C3"/>
    <w:rsid w:val="52105E23"/>
    <w:rsid w:val="521957EC"/>
    <w:rsid w:val="5289399B"/>
    <w:rsid w:val="52A064AD"/>
    <w:rsid w:val="52B422D2"/>
    <w:rsid w:val="52F20A00"/>
    <w:rsid w:val="53705AC5"/>
    <w:rsid w:val="537F73B4"/>
    <w:rsid w:val="53A5153E"/>
    <w:rsid w:val="53BF1F38"/>
    <w:rsid w:val="53C05999"/>
    <w:rsid w:val="53DA741B"/>
    <w:rsid w:val="53F90D5A"/>
    <w:rsid w:val="541157C8"/>
    <w:rsid w:val="54304F54"/>
    <w:rsid w:val="54435882"/>
    <w:rsid w:val="544B3E2A"/>
    <w:rsid w:val="54593355"/>
    <w:rsid w:val="547C202D"/>
    <w:rsid w:val="54B27DDB"/>
    <w:rsid w:val="54B86AC7"/>
    <w:rsid w:val="54FE72D7"/>
    <w:rsid w:val="552E3E14"/>
    <w:rsid w:val="5532553A"/>
    <w:rsid w:val="5568597E"/>
    <w:rsid w:val="55701FD8"/>
    <w:rsid w:val="557213CB"/>
    <w:rsid w:val="5583158B"/>
    <w:rsid w:val="55873AB4"/>
    <w:rsid w:val="559F49C7"/>
    <w:rsid w:val="55A734CB"/>
    <w:rsid w:val="55B62518"/>
    <w:rsid w:val="55C73B6D"/>
    <w:rsid w:val="55CD6234"/>
    <w:rsid w:val="55D314DB"/>
    <w:rsid w:val="55DA5495"/>
    <w:rsid w:val="55DF3A20"/>
    <w:rsid w:val="55E87CA7"/>
    <w:rsid w:val="563710D7"/>
    <w:rsid w:val="56504A6C"/>
    <w:rsid w:val="56584762"/>
    <w:rsid w:val="565B09C4"/>
    <w:rsid w:val="56723AD9"/>
    <w:rsid w:val="567C6706"/>
    <w:rsid w:val="567D422C"/>
    <w:rsid w:val="56AB1FD5"/>
    <w:rsid w:val="56CB31E9"/>
    <w:rsid w:val="56E20E80"/>
    <w:rsid w:val="56E32F0B"/>
    <w:rsid w:val="56F22BEB"/>
    <w:rsid w:val="570B2664"/>
    <w:rsid w:val="571C273F"/>
    <w:rsid w:val="571E4DD5"/>
    <w:rsid w:val="57222267"/>
    <w:rsid w:val="57351FB7"/>
    <w:rsid w:val="576466CB"/>
    <w:rsid w:val="57917F8F"/>
    <w:rsid w:val="57CE4F2D"/>
    <w:rsid w:val="57E82CB8"/>
    <w:rsid w:val="58193C31"/>
    <w:rsid w:val="582165AC"/>
    <w:rsid w:val="58803ECD"/>
    <w:rsid w:val="588422F2"/>
    <w:rsid w:val="58961C22"/>
    <w:rsid w:val="58A760A4"/>
    <w:rsid w:val="58C205C1"/>
    <w:rsid w:val="58F02730"/>
    <w:rsid w:val="5905501B"/>
    <w:rsid w:val="59073EEB"/>
    <w:rsid w:val="593539C1"/>
    <w:rsid w:val="594C2EB2"/>
    <w:rsid w:val="59695E9E"/>
    <w:rsid w:val="597162CA"/>
    <w:rsid w:val="597443A5"/>
    <w:rsid w:val="5992497A"/>
    <w:rsid w:val="59A66183"/>
    <w:rsid w:val="59AE6898"/>
    <w:rsid w:val="59CC6BAE"/>
    <w:rsid w:val="59D31646"/>
    <w:rsid w:val="59D81B0D"/>
    <w:rsid w:val="59E7307A"/>
    <w:rsid w:val="59EA1BD8"/>
    <w:rsid w:val="59EE23BB"/>
    <w:rsid w:val="59F24E6C"/>
    <w:rsid w:val="59F41F16"/>
    <w:rsid w:val="5A0046CD"/>
    <w:rsid w:val="5A0A04CC"/>
    <w:rsid w:val="5A13061B"/>
    <w:rsid w:val="5A470454"/>
    <w:rsid w:val="5A754462"/>
    <w:rsid w:val="5AA66EE0"/>
    <w:rsid w:val="5AAB2552"/>
    <w:rsid w:val="5ACE3CCD"/>
    <w:rsid w:val="5AE27BCE"/>
    <w:rsid w:val="5B025B22"/>
    <w:rsid w:val="5B163077"/>
    <w:rsid w:val="5B2265E4"/>
    <w:rsid w:val="5B3F3B1B"/>
    <w:rsid w:val="5B626A26"/>
    <w:rsid w:val="5B6E6A4B"/>
    <w:rsid w:val="5B7A32B3"/>
    <w:rsid w:val="5B862D14"/>
    <w:rsid w:val="5B8B529E"/>
    <w:rsid w:val="5B9F37AB"/>
    <w:rsid w:val="5BA96F22"/>
    <w:rsid w:val="5BF57DC1"/>
    <w:rsid w:val="5C485A0F"/>
    <w:rsid w:val="5C68420F"/>
    <w:rsid w:val="5CA32329"/>
    <w:rsid w:val="5CB10342"/>
    <w:rsid w:val="5CE444DF"/>
    <w:rsid w:val="5CF8285E"/>
    <w:rsid w:val="5D173B2B"/>
    <w:rsid w:val="5D21471A"/>
    <w:rsid w:val="5D7A7717"/>
    <w:rsid w:val="5D80065A"/>
    <w:rsid w:val="5D8D7678"/>
    <w:rsid w:val="5D9F3B4A"/>
    <w:rsid w:val="5DAB6C71"/>
    <w:rsid w:val="5DDA4597"/>
    <w:rsid w:val="5DE14A23"/>
    <w:rsid w:val="5DE352BC"/>
    <w:rsid w:val="5E2607E5"/>
    <w:rsid w:val="5E3564ED"/>
    <w:rsid w:val="5E653F23"/>
    <w:rsid w:val="5E697D3B"/>
    <w:rsid w:val="5E9E6378"/>
    <w:rsid w:val="5ED42227"/>
    <w:rsid w:val="5F037E72"/>
    <w:rsid w:val="5F101014"/>
    <w:rsid w:val="5F2067DA"/>
    <w:rsid w:val="5F5516DF"/>
    <w:rsid w:val="5F5666B5"/>
    <w:rsid w:val="5F591AE2"/>
    <w:rsid w:val="5F8C6D6A"/>
    <w:rsid w:val="5FA7072F"/>
    <w:rsid w:val="5FC7575B"/>
    <w:rsid w:val="5FDE5C61"/>
    <w:rsid w:val="5FEC7A82"/>
    <w:rsid w:val="60067F92"/>
    <w:rsid w:val="600D2A56"/>
    <w:rsid w:val="601162C2"/>
    <w:rsid w:val="60243050"/>
    <w:rsid w:val="60260D51"/>
    <w:rsid w:val="60323B97"/>
    <w:rsid w:val="60522D8C"/>
    <w:rsid w:val="605805B7"/>
    <w:rsid w:val="605E50CE"/>
    <w:rsid w:val="605E7CB0"/>
    <w:rsid w:val="60807D17"/>
    <w:rsid w:val="6086445B"/>
    <w:rsid w:val="60A379FC"/>
    <w:rsid w:val="60AF2E37"/>
    <w:rsid w:val="60CC2038"/>
    <w:rsid w:val="60D94387"/>
    <w:rsid w:val="60E66921"/>
    <w:rsid w:val="60EB25F1"/>
    <w:rsid w:val="6149367E"/>
    <w:rsid w:val="614C20DC"/>
    <w:rsid w:val="616A2470"/>
    <w:rsid w:val="61AA320F"/>
    <w:rsid w:val="61B56F70"/>
    <w:rsid w:val="61E15E5A"/>
    <w:rsid w:val="620121B5"/>
    <w:rsid w:val="621973E0"/>
    <w:rsid w:val="622639C9"/>
    <w:rsid w:val="62310C26"/>
    <w:rsid w:val="623460E6"/>
    <w:rsid w:val="623B1325"/>
    <w:rsid w:val="624B3781"/>
    <w:rsid w:val="626C6285"/>
    <w:rsid w:val="627261E9"/>
    <w:rsid w:val="62AB4F1A"/>
    <w:rsid w:val="62B334AF"/>
    <w:rsid w:val="62D64E68"/>
    <w:rsid w:val="62D87344"/>
    <w:rsid w:val="62D925FF"/>
    <w:rsid w:val="62EB02CE"/>
    <w:rsid w:val="62EE0F7C"/>
    <w:rsid w:val="6306318C"/>
    <w:rsid w:val="63285FC1"/>
    <w:rsid w:val="633A7708"/>
    <w:rsid w:val="633F2815"/>
    <w:rsid w:val="63450447"/>
    <w:rsid w:val="635E718E"/>
    <w:rsid w:val="637E0180"/>
    <w:rsid w:val="63814E23"/>
    <w:rsid w:val="63865828"/>
    <w:rsid w:val="639D204D"/>
    <w:rsid w:val="63C02581"/>
    <w:rsid w:val="63C42535"/>
    <w:rsid w:val="63EF1DD3"/>
    <w:rsid w:val="6419075E"/>
    <w:rsid w:val="642020F1"/>
    <w:rsid w:val="642459F5"/>
    <w:rsid w:val="642663F5"/>
    <w:rsid w:val="642721E0"/>
    <w:rsid w:val="64435D65"/>
    <w:rsid w:val="64585542"/>
    <w:rsid w:val="64633E99"/>
    <w:rsid w:val="64831048"/>
    <w:rsid w:val="64835FA1"/>
    <w:rsid w:val="64BD6D2C"/>
    <w:rsid w:val="64EA0BF8"/>
    <w:rsid w:val="6543765B"/>
    <w:rsid w:val="6545781C"/>
    <w:rsid w:val="6578425F"/>
    <w:rsid w:val="65800D41"/>
    <w:rsid w:val="65861914"/>
    <w:rsid w:val="65AB247D"/>
    <w:rsid w:val="65B33802"/>
    <w:rsid w:val="65DF0A5F"/>
    <w:rsid w:val="65DF378E"/>
    <w:rsid w:val="65FB3AFD"/>
    <w:rsid w:val="660F184A"/>
    <w:rsid w:val="66157FDD"/>
    <w:rsid w:val="663743F7"/>
    <w:rsid w:val="66545F20"/>
    <w:rsid w:val="66761E42"/>
    <w:rsid w:val="667C06B7"/>
    <w:rsid w:val="66946D66"/>
    <w:rsid w:val="66AB5123"/>
    <w:rsid w:val="66AF55D9"/>
    <w:rsid w:val="66CD55B9"/>
    <w:rsid w:val="66F048B6"/>
    <w:rsid w:val="66F716D2"/>
    <w:rsid w:val="674334CA"/>
    <w:rsid w:val="674566A0"/>
    <w:rsid w:val="675E0250"/>
    <w:rsid w:val="676001C2"/>
    <w:rsid w:val="67804E56"/>
    <w:rsid w:val="67A012BE"/>
    <w:rsid w:val="67E260DB"/>
    <w:rsid w:val="67E7344B"/>
    <w:rsid w:val="680044AB"/>
    <w:rsid w:val="680C6CD9"/>
    <w:rsid w:val="68356714"/>
    <w:rsid w:val="683C6F49"/>
    <w:rsid w:val="684274A3"/>
    <w:rsid w:val="6849792E"/>
    <w:rsid w:val="684B6E4A"/>
    <w:rsid w:val="68534DEC"/>
    <w:rsid w:val="68650C6A"/>
    <w:rsid w:val="688623B3"/>
    <w:rsid w:val="68C028E9"/>
    <w:rsid w:val="68C55CEA"/>
    <w:rsid w:val="68C71B3A"/>
    <w:rsid w:val="68D23D4D"/>
    <w:rsid w:val="68D35FE4"/>
    <w:rsid w:val="68EB66C8"/>
    <w:rsid w:val="68FE7751"/>
    <w:rsid w:val="691813E2"/>
    <w:rsid w:val="692326D3"/>
    <w:rsid w:val="69345E06"/>
    <w:rsid w:val="694C45B4"/>
    <w:rsid w:val="695D6138"/>
    <w:rsid w:val="698C6456"/>
    <w:rsid w:val="69A93ACA"/>
    <w:rsid w:val="69B4028D"/>
    <w:rsid w:val="69B55AF0"/>
    <w:rsid w:val="69B96006"/>
    <w:rsid w:val="69BB206B"/>
    <w:rsid w:val="69C85417"/>
    <w:rsid w:val="69CA728C"/>
    <w:rsid w:val="69CD7BDC"/>
    <w:rsid w:val="69DA4C32"/>
    <w:rsid w:val="69E36279"/>
    <w:rsid w:val="69E50CFB"/>
    <w:rsid w:val="69F45365"/>
    <w:rsid w:val="6A18009C"/>
    <w:rsid w:val="6A3271D4"/>
    <w:rsid w:val="6A3538DD"/>
    <w:rsid w:val="6A383714"/>
    <w:rsid w:val="6A503CD9"/>
    <w:rsid w:val="6A855D63"/>
    <w:rsid w:val="6A8C5A42"/>
    <w:rsid w:val="6AA66AB5"/>
    <w:rsid w:val="6ADB1BDC"/>
    <w:rsid w:val="6B004AC4"/>
    <w:rsid w:val="6B2C02A3"/>
    <w:rsid w:val="6B4306D8"/>
    <w:rsid w:val="6B570FE5"/>
    <w:rsid w:val="6B5B0303"/>
    <w:rsid w:val="6B5E6F29"/>
    <w:rsid w:val="6B6F7992"/>
    <w:rsid w:val="6B8D6089"/>
    <w:rsid w:val="6B8E0A47"/>
    <w:rsid w:val="6BBE2433"/>
    <w:rsid w:val="6BC1761F"/>
    <w:rsid w:val="6C06734E"/>
    <w:rsid w:val="6C104748"/>
    <w:rsid w:val="6C2537A4"/>
    <w:rsid w:val="6C4E3D46"/>
    <w:rsid w:val="6C625D88"/>
    <w:rsid w:val="6C806597"/>
    <w:rsid w:val="6CBE1434"/>
    <w:rsid w:val="6CEE6EBE"/>
    <w:rsid w:val="6CFC6AE4"/>
    <w:rsid w:val="6D0020DF"/>
    <w:rsid w:val="6D204F45"/>
    <w:rsid w:val="6D3707CA"/>
    <w:rsid w:val="6D475F87"/>
    <w:rsid w:val="6D555633"/>
    <w:rsid w:val="6D5B439F"/>
    <w:rsid w:val="6D86073E"/>
    <w:rsid w:val="6DB14B6E"/>
    <w:rsid w:val="6DB43C34"/>
    <w:rsid w:val="6E291FCF"/>
    <w:rsid w:val="6E295635"/>
    <w:rsid w:val="6E544EB5"/>
    <w:rsid w:val="6E5E2494"/>
    <w:rsid w:val="6E647D53"/>
    <w:rsid w:val="6E65396A"/>
    <w:rsid w:val="6E691221"/>
    <w:rsid w:val="6E733BEC"/>
    <w:rsid w:val="6E963204"/>
    <w:rsid w:val="6EB169DD"/>
    <w:rsid w:val="6EBD08E3"/>
    <w:rsid w:val="6EC03813"/>
    <w:rsid w:val="6EC541F0"/>
    <w:rsid w:val="6EDF140A"/>
    <w:rsid w:val="6EE77313"/>
    <w:rsid w:val="6EEF7CEC"/>
    <w:rsid w:val="6F1C37FF"/>
    <w:rsid w:val="6F453443"/>
    <w:rsid w:val="6F4F2220"/>
    <w:rsid w:val="6F5973A1"/>
    <w:rsid w:val="6F7C10CD"/>
    <w:rsid w:val="6F8110F8"/>
    <w:rsid w:val="6F974FB6"/>
    <w:rsid w:val="6F9C7671"/>
    <w:rsid w:val="6FBC5660"/>
    <w:rsid w:val="6FBD2B79"/>
    <w:rsid w:val="6FCF38F2"/>
    <w:rsid w:val="6FDA66D2"/>
    <w:rsid w:val="70253512"/>
    <w:rsid w:val="702D465D"/>
    <w:rsid w:val="703F2975"/>
    <w:rsid w:val="7048013B"/>
    <w:rsid w:val="7056388A"/>
    <w:rsid w:val="70610DD1"/>
    <w:rsid w:val="709609C1"/>
    <w:rsid w:val="70986CB0"/>
    <w:rsid w:val="709C5E9D"/>
    <w:rsid w:val="70AA571B"/>
    <w:rsid w:val="70CB5E68"/>
    <w:rsid w:val="70F03B20"/>
    <w:rsid w:val="70F32EA8"/>
    <w:rsid w:val="711421E9"/>
    <w:rsid w:val="712D3420"/>
    <w:rsid w:val="71351EBD"/>
    <w:rsid w:val="714B43C2"/>
    <w:rsid w:val="71535E5D"/>
    <w:rsid w:val="71633B17"/>
    <w:rsid w:val="7178175C"/>
    <w:rsid w:val="71F15E3E"/>
    <w:rsid w:val="71FF3E0B"/>
    <w:rsid w:val="721D2E44"/>
    <w:rsid w:val="7220057B"/>
    <w:rsid w:val="722164C9"/>
    <w:rsid w:val="723D4B43"/>
    <w:rsid w:val="726447C6"/>
    <w:rsid w:val="72671068"/>
    <w:rsid w:val="72807126"/>
    <w:rsid w:val="728B0072"/>
    <w:rsid w:val="728F349E"/>
    <w:rsid w:val="72B627CB"/>
    <w:rsid w:val="72D44562"/>
    <w:rsid w:val="72EB4496"/>
    <w:rsid w:val="72EE5741"/>
    <w:rsid w:val="730F1C47"/>
    <w:rsid w:val="732D2AF1"/>
    <w:rsid w:val="73306756"/>
    <w:rsid w:val="735F5938"/>
    <w:rsid w:val="736305DA"/>
    <w:rsid w:val="73927DE5"/>
    <w:rsid w:val="73995CFF"/>
    <w:rsid w:val="73C4497B"/>
    <w:rsid w:val="73C658BC"/>
    <w:rsid w:val="740B7ABA"/>
    <w:rsid w:val="740C636C"/>
    <w:rsid w:val="742A641F"/>
    <w:rsid w:val="74523D2E"/>
    <w:rsid w:val="746E5CAF"/>
    <w:rsid w:val="747E6A9A"/>
    <w:rsid w:val="748C0392"/>
    <w:rsid w:val="74920993"/>
    <w:rsid w:val="74CF13B0"/>
    <w:rsid w:val="74DD16A2"/>
    <w:rsid w:val="74E95642"/>
    <w:rsid w:val="7513602F"/>
    <w:rsid w:val="751C35F6"/>
    <w:rsid w:val="75207F82"/>
    <w:rsid w:val="752C077D"/>
    <w:rsid w:val="75646EFD"/>
    <w:rsid w:val="759D0CE9"/>
    <w:rsid w:val="759E4C7E"/>
    <w:rsid w:val="75B72DB3"/>
    <w:rsid w:val="75DA55C9"/>
    <w:rsid w:val="75E7102A"/>
    <w:rsid w:val="75E72F38"/>
    <w:rsid w:val="75E968AE"/>
    <w:rsid w:val="75F15B92"/>
    <w:rsid w:val="75F341AC"/>
    <w:rsid w:val="75FF1B3B"/>
    <w:rsid w:val="760B6BF6"/>
    <w:rsid w:val="7610710D"/>
    <w:rsid w:val="76764088"/>
    <w:rsid w:val="768216BE"/>
    <w:rsid w:val="76845C6B"/>
    <w:rsid w:val="768624FF"/>
    <w:rsid w:val="76967E32"/>
    <w:rsid w:val="76B77FE4"/>
    <w:rsid w:val="76D108D7"/>
    <w:rsid w:val="76DC7557"/>
    <w:rsid w:val="77553F20"/>
    <w:rsid w:val="77894387"/>
    <w:rsid w:val="78224E23"/>
    <w:rsid w:val="783A525D"/>
    <w:rsid w:val="783F1FBF"/>
    <w:rsid w:val="784E1319"/>
    <w:rsid w:val="78546326"/>
    <w:rsid w:val="78727F73"/>
    <w:rsid w:val="788C05D2"/>
    <w:rsid w:val="788E0DE6"/>
    <w:rsid w:val="789A1F88"/>
    <w:rsid w:val="78AC2A23"/>
    <w:rsid w:val="78B76A0C"/>
    <w:rsid w:val="78C50943"/>
    <w:rsid w:val="78CB7AAC"/>
    <w:rsid w:val="78D635FC"/>
    <w:rsid w:val="78DA2913"/>
    <w:rsid w:val="78E879E3"/>
    <w:rsid w:val="78EE38A9"/>
    <w:rsid w:val="78EE725F"/>
    <w:rsid w:val="79295B70"/>
    <w:rsid w:val="793C73C4"/>
    <w:rsid w:val="79451135"/>
    <w:rsid w:val="794603AB"/>
    <w:rsid w:val="794C278F"/>
    <w:rsid w:val="79865022"/>
    <w:rsid w:val="798F7942"/>
    <w:rsid w:val="799866AA"/>
    <w:rsid w:val="79A076CE"/>
    <w:rsid w:val="79A8143C"/>
    <w:rsid w:val="79A96E70"/>
    <w:rsid w:val="79B85789"/>
    <w:rsid w:val="79C142AC"/>
    <w:rsid w:val="79E054A7"/>
    <w:rsid w:val="7A357011"/>
    <w:rsid w:val="7A4D2F1A"/>
    <w:rsid w:val="7A507A09"/>
    <w:rsid w:val="7A714550"/>
    <w:rsid w:val="7A9B0F11"/>
    <w:rsid w:val="7AD72BAB"/>
    <w:rsid w:val="7AEA15E0"/>
    <w:rsid w:val="7B1F71D4"/>
    <w:rsid w:val="7B210C9E"/>
    <w:rsid w:val="7B321A80"/>
    <w:rsid w:val="7B733394"/>
    <w:rsid w:val="7B906335"/>
    <w:rsid w:val="7BAD3288"/>
    <w:rsid w:val="7BC26016"/>
    <w:rsid w:val="7BD2191E"/>
    <w:rsid w:val="7BD72A44"/>
    <w:rsid w:val="7BDF686F"/>
    <w:rsid w:val="7BF87528"/>
    <w:rsid w:val="7BFD5CC4"/>
    <w:rsid w:val="7C037402"/>
    <w:rsid w:val="7C377920"/>
    <w:rsid w:val="7C8A4E29"/>
    <w:rsid w:val="7CB85E68"/>
    <w:rsid w:val="7CDF0CE5"/>
    <w:rsid w:val="7CEE3434"/>
    <w:rsid w:val="7CF67042"/>
    <w:rsid w:val="7D041FAE"/>
    <w:rsid w:val="7D422E1B"/>
    <w:rsid w:val="7D48409A"/>
    <w:rsid w:val="7D653E30"/>
    <w:rsid w:val="7D807105"/>
    <w:rsid w:val="7DAD21B3"/>
    <w:rsid w:val="7DB55ED6"/>
    <w:rsid w:val="7DB639FC"/>
    <w:rsid w:val="7DCF388E"/>
    <w:rsid w:val="7DFF35F5"/>
    <w:rsid w:val="7E24331E"/>
    <w:rsid w:val="7E395CBC"/>
    <w:rsid w:val="7E8D49B7"/>
    <w:rsid w:val="7EA14411"/>
    <w:rsid w:val="7EBA03F6"/>
    <w:rsid w:val="7EC5149A"/>
    <w:rsid w:val="7ECB175C"/>
    <w:rsid w:val="7EDD7CCE"/>
    <w:rsid w:val="7F486B03"/>
    <w:rsid w:val="7F5C7CF5"/>
    <w:rsid w:val="7F6C4828"/>
    <w:rsid w:val="7F86684A"/>
    <w:rsid w:val="7FA92E2E"/>
    <w:rsid w:val="7FAF0844"/>
    <w:rsid w:val="7FB5049D"/>
    <w:rsid w:val="7FC1516C"/>
    <w:rsid w:val="7FF01C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ind w:firstLine="200" w:firstLineChars="200"/>
      <w:contextualSpacing/>
      <w:jc w:val="both"/>
      <w:textAlignment w:val="center"/>
    </w:pPr>
    <w:rPr>
      <w:rFonts w:ascii="仿宋" w:hAnsi="仿宋" w:eastAsia="仿宋" w:cs="Times New Roman"/>
      <w:kern w:val="2"/>
      <w:sz w:val="32"/>
      <w:szCs w:val="24"/>
      <w:lang w:val="en-US" w:eastAsia="zh-CN" w:bidi="ar-SA"/>
    </w:rPr>
  </w:style>
  <w:style w:type="paragraph" w:styleId="4">
    <w:name w:val="heading 1"/>
    <w:basedOn w:val="1"/>
    <w:next w:val="1"/>
    <w:link w:val="32"/>
    <w:qFormat/>
    <w:uiPriority w:val="9"/>
    <w:pPr>
      <w:spacing w:after="0"/>
      <w:ind w:firstLine="420" w:firstLineChars="200"/>
      <w:outlineLvl w:val="0"/>
    </w:pPr>
    <w:rPr>
      <w:rFonts w:ascii="黑体" w:hAnsi="黑体" w:eastAsia="黑体"/>
      <w:bCs/>
      <w:kern w:val="44"/>
      <w:szCs w:val="44"/>
    </w:rPr>
  </w:style>
  <w:style w:type="paragraph" w:styleId="5">
    <w:name w:val="heading 2"/>
    <w:basedOn w:val="1"/>
    <w:next w:val="1"/>
    <w:link w:val="33"/>
    <w:unhideWhenUsed/>
    <w:qFormat/>
    <w:uiPriority w:val="9"/>
    <w:pPr>
      <w:adjustRightInd/>
      <w:snapToGrid/>
      <w:spacing w:after="0"/>
      <w:ind w:right="0" w:firstLine="420" w:firstLineChars="200"/>
      <w:outlineLvl w:val="1"/>
    </w:pPr>
    <w:rPr>
      <w:rFonts w:ascii="楷体" w:hAnsi="楷体" w:eastAsia="楷体" w:cs="宋体"/>
      <w:b/>
      <w:szCs w:val="30"/>
    </w:rPr>
  </w:style>
  <w:style w:type="paragraph" w:styleId="6">
    <w:name w:val="heading 3"/>
    <w:basedOn w:val="7"/>
    <w:next w:val="1"/>
    <w:link w:val="34"/>
    <w:unhideWhenUsed/>
    <w:qFormat/>
    <w:uiPriority w:val="9"/>
    <w:pPr>
      <w:keepNext w:val="0"/>
      <w:keepLines w:val="0"/>
      <w:ind w:left="0" w:firstLine="200"/>
      <w:outlineLvl w:val="2"/>
    </w:pPr>
    <w:rPr>
      <w:rFonts w:cs="黑体"/>
      <w:color w:val="000000"/>
      <w:szCs w:val="22"/>
    </w:rPr>
  </w:style>
  <w:style w:type="paragraph" w:styleId="8">
    <w:name w:val="heading 4"/>
    <w:basedOn w:val="1"/>
    <w:next w:val="1"/>
    <w:link w:val="35"/>
    <w:unhideWhenUsed/>
    <w:qFormat/>
    <w:uiPriority w:val="9"/>
    <w:pPr>
      <w:keepNext/>
      <w:keepLines/>
      <w:spacing w:after="59" w:line="259" w:lineRule="auto"/>
      <w:ind w:left="3"/>
      <w:jc w:val="center"/>
      <w:outlineLvl w:val="3"/>
    </w:pPr>
    <w:rPr>
      <w:rFonts w:ascii="黑体" w:hAnsi="黑体" w:eastAsia="黑体" w:cs="黑体"/>
      <w:color w:val="000000"/>
      <w:kern w:val="2"/>
      <w:sz w:val="40"/>
      <w:szCs w:val="22"/>
      <w:lang w:val="en-US" w:eastAsia="zh-CN" w:bidi="ar-SA"/>
    </w:rPr>
  </w:style>
  <w:style w:type="paragraph" w:styleId="9">
    <w:name w:val="heading 5"/>
    <w:next w:val="1"/>
    <w:link w:val="36"/>
    <w:unhideWhenUsed/>
    <w:qFormat/>
    <w:uiPriority w:val="9"/>
    <w:pPr>
      <w:keepNext/>
      <w:keepLines/>
      <w:spacing w:after="204" w:line="259" w:lineRule="auto"/>
      <w:ind w:left="651" w:hanging="10"/>
      <w:outlineLvl w:val="4"/>
    </w:pPr>
    <w:rPr>
      <w:rFonts w:ascii="黑体" w:hAnsi="黑体" w:eastAsia="黑体" w:cs="黑体"/>
      <w:color w:val="000000"/>
      <w:kern w:val="2"/>
      <w:sz w:val="32"/>
      <w:szCs w:val="22"/>
      <w:lang w:val="en-US" w:eastAsia="zh-CN" w:bidi="ar-SA"/>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after="120"/>
      <w:ind w:left="420" w:leftChars="200"/>
    </w:pPr>
  </w:style>
  <w:style w:type="paragraph" w:styleId="7">
    <w:name w:val="List Paragraph"/>
    <w:basedOn w:val="1"/>
    <w:qFormat/>
    <w:uiPriority w:val="99"/>
    <w:pPr>
      <w:ind w:firstLine="420"/>
    </w:pPr>
  </w:style>
  <w:style w:type="paragraph" w:styleId="10">
    <w:name w:val="Normal Indent"/>
    <w:basedOn w:val="1"/>
    <w:qFormat/>
    <w:uiPriority w:val="0"/>
    <w:pPr>
      <w:ind w:firstLine="420"/>
    </w:pPr>
  </w:style>
  <w:style w:type="paragraph" w:styleId="11">
    <w:name w:val="annotation text"/>
    <w:basedOn w:val="1"/>
    <w:qFormat/>
    <w:uiPriority w:val="0"/>
    <w:pPr>
      <w:jc w:val="left"/>
    </w:pPr>
  </w:style>
  <w:style w:type="paragraph" w:styleId="12">
    <w:name w:val="Body Text"/>
    <w:basedOn w:val="1"/>
    <w:next w:val="1"/>
    <w:link w:val="37"/>
    <w:unhideWhenUsed/>
    <w:qFormat/>
    <w:uiPriority w:val="99"/>
    <w:pPr>
      <w:spacing w:after="120" w:line="240" w:lineRule="auto"/>
    </w:pPr>
    <w:rPr>
      <w:rFonts w:ascii="Calibri" w:hAnsi="Calibri" w:eastAsia="宋体" w:cs="Times New Roman"/>
      <w:sz w:val="21"/>
    </w:rPr>
  </w:style>
  <w:style w:type="paragraph" w:styleId="13">
    <w:name w:val="Body Text Indent"/>
    <w:basedOn w:val="1"/>
    <w:next w:val="14"/>
    <w:unhideWhenUsed/>
    <w:qFormat/>
    <w:uiPriority w:val="0"/>
    <w:pPr>
      <w:spacing w:after="120"/>
      <w:ind w:left="420" w:leftChars="200"/>
    </w:pPr>
    <w:rPr>
      <w:rFonts w:hint="default"/>
      <w:sz w:val="28"/>
      <w:szCs w:val="28"/>
    </w:rPr>
  </w:style>
  <w:style w:type="paragraph" w:styleId="14">
    <w:name w:val="envelope return"/>
    <w:basedOn w:val="1"/>
    <w:unhideWhenUsed/>
    <w:qFormat/>
    <w:uiPriority w:val="0"/>
    <w:pPr>
      <w:snapToGrid w:val="0"/>
    </w:pPr>
    <w:rPr>
      <w:rFonts w:hint="default" w:ascii="Arial" w:hAnsi="Arial"/>
      <w:sz w:val="28"/>
      <w:szCs w:val="28"/>
    </w:rPr>
  </w:style>
  <w:style w:type="paragraph" w:styleId="15">
    <w:name w:val="toc 3"/>
    <w:next w:val="1"/>
    <w:qFormat/>
    <w:uiPriority w:val="39"/>
    <w:pPr>
      <w:spacing w:after="29" w:line="312" w:lineRule="auto"/>
      <w:ind w:left="22" w:right="24" w:hanging="5"/>
      <w:jc w:val="both"/>
    </w:pPr>
    <w:rPr>
      <w:rFonts w:ascii="Times New Roman" w:hAnsi="Times New Roman" w:eastAsia="Times New Roman" w:cs="Times New Roman"/>
      <w:b/>
      <w:color w:val="000000"/>
      <w:kern w:val="2"/>
      <w:sz w:val="32"/>
      <w:szCs w:val="22"/>
      <w:lang w:val="en-US" w:eastAsia="zh-CN" w:bidi="ar-SA"/>
    </w:rPr>
  </w:style>
  <w:style w:type="paragraph" w:styleId="16">
    <w:name w:val="endnote text"/>
    <w:basedOn w:val="1"/>
    <w:qFormat/>
    <w:uiPriority w:val="0"/>
    <w:pPr>
      <w:snapToGrid w:val="0"/>
      <w:jc w:val="left"/>
    </w:pPr>
  </w:style>
  <w:style w:type="paragraph" w:styleId="17">
    <w:name w:val="Balloon Text"/>
    <w:basedOn w:val="1"/>
    <w:link w:val="38"/>
    <w:qFormat/>
    <w:uiPriority w:val="0"/>
    <w:pPr>
      <w:spacing w:line="240" w:lineRule="auto"/>
    </w:pPr>
    <w:rPr>
      <w:sz w:val="18"/>
      <w:szCs w:val="18"/>
    </w:rPr>
  </w:style>
  <w:style w:type="paragraph" w:styleId="18">
    <w:name w:val="footer"/>
    <w:basedOn w:val="1"/>
    <w:link w:val="39"/>
    <w:qFormat/>
    <w:uiPriority w:val="99"/>
    <w:pPr>
      <w:tabs>
        <w:tab w:val="center" w:pos="4153"/>
        <w:tab w:val="right" w:pos="8306"/>
      </w:tabs>
      <w:snapToGrid w:val="0"/>
      <w:jc w:val="left"/>
    </w:pPr>
    <w:rPr>
      <w:sz w:val="18"/>
      <w:szCs w:val="18"/>
    </w:rPr>
  </w:style>
  <w:style w:type="paragraph" w:styleId="19">
    <w:name w:val="header"/>
    <w:basedOn w:val="1"/>
    <w:link w:val="40"/>
    <w:qFormat/>
    <w:uiPriority w:val="99"/>
    <w:pPr>
      <w:tabs>
        <w:tab w:val="center" w:pos="4153"/>
        <w:tab w:val="right" w:pos="8306"/>
      </w:tabs>
      <w:snapToGrid w:val="0"/>
      <w:ind w:firstLine="360"/>
      <w:jc w:val="right"/>
    </w:pPr>
    <w:rPr>
      <w:sz w:val="18"/>
      <w:szCs w:val="18"/>
    </w:rPr>
  </w:style>
  <w:style w:type="paragraph" w:styleId="20">
    <w:name w:val="toc 1"/>
    <w:next w:val="1"/>
    <w:qFormat/>
    <w:uiPriority w:val="39"/>
    <w:pPr>
      <w:spacing w:after="26" w:line="344" w:lineRule="auto"/>
      <w:ind w:left="17" w:right="20" w:firstLine="420"/>
      <w:jc w:val="both"/>
    </w:pPr>
    <w:rPr>
      <w:rFonts w:ascii="Times New Roman" w:hAnsi="Times New Roman" w:eastAsia="Times New Roman" w:cs="Times New Roman"/>
      <w:b/>
      <w:color w:val="000000"/>
      <w:kern w:val="2"/>
      <w:sz w:val="32"/>
      <w:szCs w:val="22"/>
      <w:lang w:val="en-US" w:eastAsia="zh-CN" w:bidi="ar-SA"/>
    </w:rPr>
  </w:style>
  <w:style w:type="paragraph" w:styleId="21">
    <w:name w:val="toc 2"/>
    <w:next w:val="1"/>
    <w:qFormat/>
    <w:uiPriority w:val="39"/>
    <w:pPr>
      <w:spacing w:after="50" w:line="325" w:lineRule="auto"/>
      <w:ind w:left="17" w:right="20" w:firstLine="410"/>
      <w:jc w:val="both"/>
    </w:pPr>
    <w:rPr>
      <w:rFonts w:ascii="Times New Roman" w:hAnsi="Times New Roman" w:eastAsia="Times New Roman" w:cs="Times New Roman"/>
      <w:color w:val="000000"/>
      <w:kern w:val="2"/>
      <w:sz w:val="28"/>
      <w:szCs w:val="22"/>
      <w:lang w:val="en-US" w:eastAsia="zh-CN" w:bidi="ar-SA"/>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Body Text First Indent 2"/>
    <w:basedOn w:val="13"/>
    <w:unhideWhenUsed/>
    <w:qFormat/>
    <w:uiPriority w:val="0"/>
    <w:pPr>
      <w:ind w:firstLine="420"/>
    </w:pPr>
    <w:rPr>
      <w:rFonts w:hint="default" w:eastAsia="宋体"/>
      <w:sz w:val="21"/>
      <w:szCs w:val="28"/>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endnote reference"/>
    <w:basedOn w:val="26"/>
    <w:qFormat/>
    <w:uiPriority w:val="0"/>
    <w:rPr>
      <w:vertAlign w:val="superscript"/>
    </w:rPr>
  </w:style>
  <w:style w:type="character" w:styleId="29">
    <w:name w:val="Emphasis"/>
    <w:basedOn w:val="26"/>
    <w:qFormat/>
    <w:uiPriority w:val="20"/>
    <w:rPr>
      <w:i/>
      <w:iCs/>
    </w:rPr>
  </w:style>
  <w:style w:type="character" w:styleId="30">
    <w:name w:val="Hyperlink"/>
    <w:basedOn w:val="26"/>
    <w:unhideWhenUsed/>
    <w:qFormat/>
    <w:uiPriority w:val="99"/>
    <w:rPr>
      <w:color w:val="0563C1"/>
      <w:u w:val="single"/>
    </w:rPr>
  </w:style>
  <w:style w:type="character" w:customStyle="1" w:styleId="31">
    <w:name w:val="标题 3 Char"/>
    <w:basedOn w:val="26"/>
    <w:link w:val="6"/>
    <w:qFormat/>
    <w:uiPriority w:val="0"/>
    <w:rPr>
      <w:rFonts w:ascii="黑体" w:hAnsi="黑体" w:eastAsia="仿宋" w:cs="黑体"/>
      <w:b/>
      <w:color w:val="000000"/>
      <w:kern w:val="2"/>
      <w:sz w:val="32"/>
      <w:szCs w:val="22"/>
    </w:rPr>
  </w:style>
  <w:style w:type="character" w:customStyle="1" w:styleId="32">
    <w:name w:val="标题 1 Char"/>
    <w:basedOn w:val="26"/>
    <w:link w:val="4"/>
    <w:qFormat/>
    <w:uiPriority w:val="9"/>
    <w:rPr>
      <w:rFonts w:ascii="黑体" w:hAnsi="黑体" w:eastAsia="黑体"/>
      <w:bCs/>
      <w:kern w:val="44"/>
      <w:sz w:val="32"/>
      <w:szCs w:val="44"/>
    </w:rPr>
  </w:style>
  <w:style w:type="character" w:customStyle="1" w:styleId="33">
    <w:name w:val="标题 2 Char"/>
    <w:basedOn w:val="26"/>
    <w:link w:val="5"/>
    <w:qFormat/>
    <w:uiPriority w:val="9"/>
    <w:rPr>
      <w:rFonts w:ascii="楷体" w:hAnsi="楷体" w:eastAsia="楷体" w:cs="宋体"/>
      <w:b/>
      <w:kern w:val="2"/>
      <w:sz w:val="32"/>
      <w:szCs w:val="30"/>
    </w:rPr>
  </w:style>
  <w:style w:type="character" w:customStyle="1" w:styleId="34">
    <w:name w:val="标题 3 Char1"/>
    <w:link w:val="6"/>
    <w:qFormat/>
    <w:uiPriority w:val="9"/>
    <w:rPr>
      <w:rFonts w:ascii="仿宋_GB2312" w:hAnsi="仿宋_GB2312" w:eastAsia="仿宋_GB2312"/>
      <w:sz w:val="32"/>
    </w:rPr>
  </w:style>
  <w:style w:type="character" w:customStyle="1" w:styleId="35">
    <w:name w:val="标题 4 Char"/>
    <w:basedOn w:val="26"/>
    <w:link w:val="8"/>
    <w:qFormat/>
    <w:uiPriority w:val="0"/>
    <w:rPr>
      <w:rFonts w:ascii="黑体" w:hAnsi="黑体" w:eastAsia="黑体" w:cs="黑体"/>
      <w:color w:val="000000"/>
      <w:kern w:val="2"/>
      <w:sz w:val="40"/>
      <w:szCs w:val="22"/>
    </w:rPr>
  </w:style>
  <w:style w:type="character" w:customStyle="1" w:styleId="36">
    <w:name w:val="标题 5 Char"/>
    <w:basedOn w:val="26"/>
    <w:link w:val="9"/>
    <w:qFormat/>
    <w:uiPriority w:val="0"/>
    <w:rPr>
      <w:rFonts w:ascii="黑体" w:hAnsi="黑体" w:eastAsia="黑体" w:cs="黑体"/>
      <w:color w:val="000000"/>
      <w:kern w:val="2"/>
      <w:sz w:val="32"/>
      <w:szCs w:val="22"/>
    </w:rPr>
  </w:style>
  <w:style w:type="character" w:customStyle="1" w:styleId="37">
    <w:name w:val="正文文本 Char"/>
    <w:basedOn w:val="26"/>
    <w:link w:val="12"/>
    <w:qFormat/>
    <w:uiPriority w:val="99"/>
    <w:rPr>
      <w:rFonts w:ascii="Calibri" w:hAnsi="Calibri" w:eastAsia="宋体" w:cs="Times New Roman"/>
      <w:kern w:val="2"/>
      <w:sz w:val="21"/>
      <w:szCs w:val="24"/>
    </w:rPr>
  </w:style>
  <w:style w:type="character" w:customStyle="1" w:styleId="38">
    <w:name w:val="批注框文本 Char"/>
    <w:basedOn w:val="26"/>
    <w:link w:val="17"/>
    <w:qFormat/>
    <w:uiPriority w:val="0"/>
    <w:rPr>
      <w:rFonts w:eastAsia="仿宋"/>
      <w:kern w:val="2"/>
      <w:sz w:val="18"/>
      <w:szCs w:val="18"/>
    </w:rPr>
  </w:style>
  <w:style w:type="character" w:customStyle="1" w:styleId="39">
    <w:name w:val="页脚 Char"/>
    <w:basedOn w:val="26"/>
    <w:link w:val="18"/>
    <w:qFormat/>
    <w:uiPriority w:val="99"/>
    <w:rPr>
      <w:kern w:val="2"/>
      <w:sz w:val="18"/>
      <w:szCs w:val="18"/>
    </w:rPr>
  </w:style>
  <w:style w:type="character" w:customStyle="1" w:styleId="40">
    <w:name w:val="页眉 Char"/>
    <w:basedOn w:val="26"/>
    <w:link w:val="19"/>
    <w:qFormat/>
    <w:uiPriority w:val="99"/>
    <w:rPr>
      <w:rFonts w:eastAsia="仿宋"/>
      <w:kern w:val="2"/>
      <w:sz w:val="18"/>
      <w:szCs w:val="18"/>
    </w:rPr>
  </w:style>
  <w:style w:type="character" w:customStyle="1" w:styleId="41">
    <w:name w:val="fontstyle01"/>
    <w:basedOn w:val="26"/>
    <w:qFormat/>
    <w:uiPriority w:val="0"/>
    <w:rPr>
      <w:rFonts w:hint="eastAsia" w:ascii="等线" w:hAnsi="等线" w:eastAsia="等线"/>
      <w:b/>
      <w:bCs/>
      <w:color w:val="000000"/>
      <w:sz w:val="44"/>
      <w:szCs w:val="44"/>
    </w:rPr>
  </w:style>
  <w:style w:type="character" w:customStyle="1" w:styleId="42">
    <w:name w:val="fontstyle11"/>
    <w:basedOn w:val="26"/>
    <w:qFormat/>
    <w:uiPriority w:val="0"/>
    <w:rPr>
      <w:rFonts w:hint="eastAsia" w:ascii="黑体" w:hAnsi="黑体" w:eastAsia="黑体"/>
      <w:color w:val="000000"/>
      <w:sz w:val="32"/>
      <w:szCs w:val="32"/>
    </w:rPr>
  </w:style>
  <w:style w:type="character" w:customStyle="1" w:styleId="43">
    <w:name w:val="fontstyle31"/>
    <w:basedOn w:val="26"/>
    <w:qFormat/>
    <w:uiPriority w:val="0"/>
    <w:rPr>
      <w:rFonts w:hint="default" w:ascii="Times New Roman" w:hAnsi="Times New Roman" w:cs="Times New Roman"/>
      <w:color w:val="000000"/>
      <w:sz w:val="32"/>
      <w:szCs w:val="32"/>
    </w:rPr>
  </w:style>
  <w:style w:type="character" w:customStyle="1" w:styleId="44">
    <w:name w:val="fontstyle41"/>
    <w:basedOn w:val="26"/>
    <w:qFormat/>
    <w:uiPriority w:val="0"/>
    <w:rPr>
      <w:rFonts w:hint="default" w:ascii="Times New Roman" w:hAnsi="Times New Roman" w:cs="Times New Roman"/>
      <w:b/>
      <w:bCs/>
      <w:color w:val="000000"/>
      <w:sz w:val="32"/>
      <w:szCs w:val="32"/>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6">
    <w:name w:val="normaltable"/>
    <w:basedOn w:val="1"/>
    <w:qFormat/>
    <w:uiPriority w:val="0"/>
    <w:pPr>
      <w:widowControl/>
      <w:pBdr>
        <w:top w:val="single" w:color="auto" w:sz="6" w:space="0"/>
        <w:left w:val="single" w:color="auto" w:sz="6" w:space="5"/>
        <w:bottom w:val="single" w:color="auto" w:sz="6" w:space="0"/>
        <w:right w:val="single" w:color="auto" w:sz="6" w:space="5"/>
        <w:between w:val="single" w:color="auto" w:sz="6" w:space="0"/>
      </w:pBdr>
      <w:spacing w:before="100" w:beforeAutospacing="1" w:after="100" w:afterAutospacing="1"/>
      <w:jc w:val="left"/>
    </w:pPr>
    <w:rPr>
      <w:rFonts w:ascii="宋体" w:hAnsi="宋体" w:eastAsia="宋体" w:cs="宋体"/>
      <w:kern w:val="0"/>
      <w:sz w:val="24"/>
    </w:rPr>
  </w:style>
  <w:style w:type="paragraph" w:customStyle="1" w:styleId="47">
    <w:name w:val="fontstyle0"/>
    <w:basedOn w:val="1"/>
    <w:qFormat/>
    <w:uiPriority w:val="0"/>
    <w:pPr>
      <w:widowControl/>
      <w:spacing w:before="100" w:beforeAutospacing="1" w:after="100" w:afterAutospacing="1"/>
      <w:jc w:val="left"/>
    </w:pPr>
    <w:rPr>
      <w:rFonts w:ascii="仿宋_GB2312" w:hAnsi="宋体" w:eastAsia="仿宋_GB2312" w:cs="宋体"/>
      <w:color w:val="000000"/>
      <w:kern w:val="0"/>
      <w:szCs w:val="32"/>
    </w:rPr>
  </w:style>
  <w:style w:type="paragraph" w:customStyle="1" w:styleId="48">
    <w:name w:val="fontstyle1"/>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49">
    <w:name w:val="fontstyle2"/>
    <w:basedOn w:val="1"/>
    <w:qFormat/>
    <w:uiPriority w:val="0"/>
    <w:pPr>
      <w:widowControl/>
      <w:spacing w:before="100" w:beforeAutospacing="1" w:after="100" w:afterAutospacing="1"/>
      <w:jc w:val="left"/>
    </w:pPr>
    <w:rPr>
      <w:rFonts w:ascii="Times New Roman" w:hAnsi="Times New Roman" w:eastAsia="宋体" w:cs="Times New Roman"/>
      <w:color w:val="000000"/>
      <w:kern w:val="0"/>
      <w:szCs w:val="32"/>
    </w:rPr>
  </w:style>
  <w:style w:type="paragraph" w:customStyle="1" w:styleId="50">
    <w:name w:val="fontstyle3"/>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8"/>
      <w:szCs w:val="28"/>
    </w:rPr>
  </w:style>
  <w:style w:type="character" w:customStyle="1" w:styleId="51">
    <w:name w:val="fontstyle21"/>
    <w:basedOn w:val="26"/>
    <w:qFormat/>
    <w:uiPriority w:val="0"/>
    <w:rPr>
      <w:rFonts w:hint="default" w:ascii="Times New Roman" w:hAnsi="Times New Roman" w:cs="Times New Roman"/>
      <w:color w:val="000000"/>
      <w:sz w:val="32"/>
      <w:szCs w:val="32"/>
    </w:rPr>
  </w:style>
  <w:style w:type="paragraph" w:customStyle="1" w:styleId="52">
    <w:name w:val="footnote description"/>
    <w:next w:val="1"/>
    <w:link w:val="53"/>
    <w:qFormat/>
    <w:uiPriority w:val="0"/>
    <w:pPr>
      <w:spacing w:line="262" w:lineRule="auto"/>
    </w:pPr>
    <w:rPr>
      <w:rFonts w:ascii="仿宋" w:hAnsi="仿宋" w:eastAsia="仿宋" w:cs="仿宋"/>
      <w:color w:val="000000"/>
      <w:kern w:val="2"/>
      <w:sz w:val="18"/>
      <w:szCs w:val="22"/>
      <w:lang w:val="en-US" w:eastAsia="zh-CN" w:bidi="ar-SA"/>
    </w:rPr>
  </w:style>
  <w:style w:type="character" w:customStyle="1" w:styleId="53">
    <w:name w:val="footnote description Char"/>
    <w:link w:val="52"/>
    <w:qFormat/>
    <w:uiPriority w:val="0"/>
    <w:rPr>
      <w:rFonts w:ascii="仿宋" w:hAnsi="仿宋" w:eastAsia="仿宋" w:cs="仿宋"/>
      <w:color w:val="000000"/>
      <w:kern w:val="2"/>
      <w:sz w:val="18"/>
      <w:szCs w:val="22"/>
    </w:rPr>
  </w:style>
  <w:style w:type="character" w:customStyle="1" w:styleId="54">
    <w:name w:val="footnote mark"/>
    <w:qFormat/>
    <w:uiPriority w:val="0"/>
    <w:rPr>
      <w:rFonts w:ascii="Times New Roman" w:hAnsi="Times New Roman" w:eastAsia="Times New Roman" w:cs="Times New Roman"/>
      <w:color w:val="000000"/>
      <w:sz w:val="18"/>
      <w:vertAlign w:val="superscript"/>
    </w:rPr>
  </w:style>
  <w:style w:type="table" w:customStyle="1" w:styleId="55">
    <w:name w:val="TableGrid"/>
    <w:qFormat/>
    <w:uiPriority w:val="0"/>
    <w:rPr>
      <w:kern w:val="2"/>
      <w:sz w:val="21"/>
      <w:szCs w:val="22"/>
    </w:rPr>
    <w:tblPr>
      <w:tblCellMar>
        <w:top w:w="0" w:type="dxa"/>
        <w:left w:w="0" w:type="dxa"/>
        <w:bottom w:w="0" w:type="dxa"/>
        <w:right w:w="0" w:type="dxa"/>
      </w:tblCellMar>
    </w:tblPr>
  </w:style>
  <w:style w:type="paragraph" w:customStyle="1" w:styleId="56">
    <w:name w:val="Default"/>
    <w:qFormat/>
    <w:uiPriority w:val="99"/>
    <w:pPr>
      <w:widowControl w:val="0"/>
      <w:autoSpaceDE w:val="0"/>
      <w:autoSpaceDN w:val="0"/>
      <w:adjustRightInd w:val="0"/>
    </w:pPr>
    <w:rPr>
      <w:rFonts w:ascii="楷体_GB2312" w:hAnsi="等线" w:eastAsia="楷体_GB2312" w:cs="楷体_GB2312"/>
      <w:color w:val="000000"/>
      <w:sz w:val="24"/>
      <w:szCs w:val="24"/>
      <w:lang w:val="en-US" w:eastAsia="zh-CN" w:bidi="ar-SA"/>
    </w:rPr>
  </w:style>
  <w:style w:type="paragraph" w:customStyle="1" w:styleId="57">
    <w:name w:val="闻政正文"/>
    <w:basedOn w:val="1"/>
    <w:qFormat/>
    <w:uiPriority w:val="0"/>
    <w:pPr>
      <w:spacing w:line="500" w:lineRule="exact"/>
      <w:ind w:firstLine="560"/>
    </w:pPr>
    <w:rPr>
      <w:rFonts w:ascii="Times New Roman" w:hAnsi="Times New Roman" w:eastAsia="仿宋_GB2312" w:cs="Times New Roman"/>
      <w:kern w:val="0"/>
      <w:sz w:val="28"/>
      <w:szCs w:val="28"/>
    </w:rPr>
  </w:style>
  <w:style w:type="paragraph" w:customStyle="1" w:styleId="58">
    <w:name w:val="TOC 标题1"/>
    <w:basedOn w:val="4"/>
    <w:next w:val="1"/>
    <w:unhideWhenUsed/>
    <w:qFormat/>
    <w:uiPriority w:val="39"/>
    <w:pPr>
      <w:widowControl/>
      <w:spacing w:before="240" w:after="0" w:line="259" w:lineRule="auto"/>
      <w:jc w:val="left"/>
      <w:outlineLvl w:val="9"/>
    </w:pPr>
    <w:rPr>
      <w:rFonts w:ascii="Calibri Light" w:hAnsi="Calibri Light" w:eastAsia="宋体" w:cs="Times New Roman"/>
      <w:bCs w:val="0"/>
      <w:color w:val="2E75B5"/>
      <w:kern w:val="0"/>
      <w:szCs w:val="32"/>
    </w:rPr>
  </w:style>
  <w:style w:type="table" w:customStyle="1" w:styleId="59">
    <w:name w:val="TableGrid1"/>
    <w:qFormat/>
    <w:uiPriority w:val="0"/>
    <w:rPr>
      <w:kern w:val="2"/>
      <w:sz w:val="21"/>
      <w:szCs w:val="22"/>
    </w:rPr>
    <w:tblPr>
      <w:tblCellMar>
        <w:top w:w="0" w:type="dxa"/>
        <w:left w:w="0" w:type="dxa"/>
        <w:bottom w:w="0" w:type="dxa"/>
        <w:right w:w="0" w:type="dxa"/>
      </w:tblCellMar>
    </w:tblPr>
  </w:style>
  <w:style w:type="paragraph" w:customStyle="1" w:styleId="60">
    <w:name w:val="正文标题"/>
    <w:basedOn w:val="1"/>
    <w:link w:val="61"/>
    <w:qFormat/>
    <w:uiPriority w:val="0"/>
    <w:pPr>
      <w:ind w:firstLine="0" w:firstLineChars="0"/>
      <w:jc w:val="center"/>
    </w:pPr>
    <w:rPr>
      <w:rFonts w:ascii="宋体" w:hAnsi="宋体" w:eastAsia="宋体"/>
      <w:b/>
      <w:sz w:val="44"/>
      <w:szCs w:val="44"/>
    </w:rPr>
  </w:style>
  <w:style w:type="character" w:customStyle="1" w:styleId="61">
    <w:name w:val="正文标题 字符"/>
    <w:basedOn w:val="26"/>
    <w:link w:val="60"/>
    <w:qFormat/>
    <w:uiPriority w:val="0"/>
    <w:rPr>
      <w:rFonts w:ascii="宋体" w:hAnsi="宋体"/>
      <w:b/>
      <w:kern w:val="2"/>
      <w:sz w:val="44"/>
      <w:szCs w:val="44"/>
    </w:rPr>
  </w:style>
  <w:style w:type="paragraph" w:customStyle="1" w:styleId="62">
    <w:name w:val="正文-闻政"/>
    <w:qFormat/>
    <w:uiPriority w:val="0"/>
    <w:pPr>
      <w:spacing w:line="500" w:lineRule="exact"/>
      <w:ind w:firstLine="200" w:firstLineChars="200"/>
    </w:pPr>
    <w:rPr>
      <w:rFonts w:ascii="Times New Roman" w:hAnsi="Times New Roman" w:eastAsia="仿宋_GB2312" w:cs="Times New Roman"/>
      <w:kern w:val="2"/>
      <w:sz w:val="28"/>
      <w:szCs w:val="22"/>
      <w:lang w:val="en-US" w:eastAsia="zh-CN" w:bidi="ar-SA"/>
    </w:rPr>
  </w:style>
  <w:style w:type="character" w:customStyle="1" w:styleId="63">
    <w:name w:val="font91"/>
    <w:basedOn w:val="26"/>
    <w:qFormat/>
    <w:uiPriority w:val="0"/>
    <w:rPr>
      <w:rFonts w:hint="eastAsia" w:ascii="仿宋" w:hAnsi="仿宋" w:eastAsia="仿宋" w:cs="仿宋"/>
      <w:color w:val="000000"/>
      <w:sz w:val="22"/>
      <w:szCs w:val="22"/>
      <w:u w:val="none"/>
    </w:rPr>
  </w:style>
  <w:style w:type="character" w:customStyle="1" w:styleId="64">
    <w:name w:val="font61"/>
    <w:basedOn w:val="26"/>
    <w:qFormat/>
    <w:uiPriority w:val="0"/>
    <w:rPr>
      <w:rFonts w:hint="eastAsia" w:ascii="宋体" w:hAnsi="宋体" w:eastAsia="宋体" w:cs="宋体"/>
      <w:color w:val="000000"/>
      <w:sz w:val="22"/>
      <w:szCs w:val="22"/>
      <w:u w:val="none"/>
    </w:rPr>
  </w:style>
  <w:style w:type="character" w:customStyle="1" w:styleId="65">
    <w:name w:val="font41"/>
    <w:basedOn w:val="26"/>
    <w:qFormat/>
    <w:uiPriority w:val="0"/>
    <w:rPr>
      <w:rFonts w:hint="default" w:ascii="Times New Roman" w:hAnsi="Times New Roman" w:cs="Times New Roman"/>
      <w:color w:val="000000"/>
      <w:sz w:val="22"/>
      <w:szCs w:val="22"/>
      <w:u w:val="none"/>
    </w:rPr>
  </w:style>
  <w:style w:type="character" w:customStyle="1" w:styleId="66">
    <w:name w:val="font31"/>
    <w:basedOn w:val="26"/>
    <w:qFormat/>
    <w:uiPriority w:val="0"/>
    <w:rPr>
      <w:rFonts w:hint="eastAsia" w:ascii="仿宋" w:hAnsi="仿宋" w:eastAsia="仿宋" w:cs="仿宋"/>
      <w:color w:val="000000"/>
      <w:sz w:val="22"/>
      <w:szCs w:val="22"/>
      <w:u w:val="none"/>
    </w:rPr>
  </w:style>
  <w:style w:type="character" w:customStyle="1" w:styleId="67">
    <w:name w:val="font11"/>
    <w:basedOn w:val="26"/>
    <w:qFormat/>
    <w:uiPriority w:val="0"/>
    <w:rPr>
      <w:rFonts w:hint="eastAsia" w:ascii="仿宋" w:hAnsi="仿宋" w:eastAsia="仿宋" w:cs="仿宋"/>
      <w:color w:val="000000"/>
      <w:sz w:val="22"/>
      <w:szCs w:val="22"/>
      <w:u w:val="none"/>
    </w:rPr>
  </w:style>
  <w:style w:type="character" w:customStyle="1" w:styleId="68">
    <w:name w:val="font21"/>
    <w:basedOn w:val="26"/>
    <w:qFormat/>
    <w:uiPriority w:val="0"/>
    <w:rPr>
      <w:rFonts w:hint="eastAsia" w:ascii="仿宋" w:hAnsi="仿宋" w:eastAsia="仿宋" w:cs="仿宋"/>
      <w:color w:val="000000"/>
      <w:sz w:val="24"/>
      <w:szCs w:val="24"/>
      <w:u w:val="none"/>
    </w:rPr>
  </w:style>
  <w:style w:type="character" w:customStyle="1" w:styleId="69">
    <w:name w:val="闻政标题3 Char"/>
    <w:link w:val="70"/>
    <w:qFormat/>
    <w:locked/>
    <w:uiPriority w:val="0"/>
    <w:rPr>
      <w:rFonts w:ascii="黑体" w:hAnsi="黑体" w:eastAsia="黑体" w:cs="Times New Roman"/>
      <w:kern w:val="0"/>
    </w:rPr>
  </w:style>
  <w:style w:type="paragraph" w:customStyle="1" w:styleId="70">
    <w:name w:val="闻政标题3"/>
    <w:basedOn w:val="6"/>
    <w:link w:val="69"/>
    <w:qFormat/>
    <w:uiPriority w:val="0"/>
    <w:pPr>
      <w:spacing w:before="120" w:after="60" w:line="500" w:lineRule="exact"/>
      <w:jc w:val="left"/>
      <w:outlineLvl w:val="0"/>
    </w:pPr>
    <w:rPr>
      <w:rFonts w:ascii="黑体" w:hAnsi="黑体" w:eastAsia="黑体" w:cs="Times New Roman"/>
      <w:kern w:val="0"/>
    </w:rPr>
  </w:style>
  <w:style w:type="paragraph" w:customStyle="1" w:styleId="71">
    <w:name w:val="表"/>
    <w:basedOn w:val="1"/>
    <w:qFormat/>
    <w:uiPriority w:val="0"/>
    <w:pPr>
      <w:spacing w:before="60" w:after="60" w:line="500" w:lineRule="exact"/>
      <w:ind w:firstLine="720" w:firstLineChars="200"/>
      <w:jc w:val="center"/>
    </w:pPr>
    <w:rPr>
      <w:rFonts w:eastAsia="仿宋_GB2312"/>
      <w:b/>
      <w:kern w:val="0"/>
      <w:sz w:val="24"/>
      <w:szCs w:val="28"/>
    </w:rPr>
  </w:style>
  <w:style w:type="paragraph" w:customStyle="1" w:styleId="72">
    <w:name w:val="WPSOffice手动目录 1"/>
    <w:qFormat/>
    <w:uiPriority w:val="0"/>
    <w:pPr>
      <w:ind w:leftChars="0"/>
    </w:pPr>
    <w:rPr>
      <w:rFonts w:ascii="Times New Roman" w:hAnsi="Times New Roman" w:eastAsia="宋体" w:cs="Times New Roman"/>
      <w:sz w:val="20"/>
      <w:szCs w:val="20"/>
    </w:rPr>
  </w:style>
  <w:style w:type="paragraph" w:customStyle="1" w:styleId="73">
    <w:name w:val="WPSOffice手动目录 2"/>
    <w:qFormat/>
    <w:uiPriority w:val="0"/>
    <w:pPr>
      <w:ind w:leftChars="200"/>
    </w:pPr>
    <w:rPr>
      <w:rFonts w:ascii="Times New Roman" w:hAnsi="Times New Roman" w:eastAsia="宋体" w:cs="Times New Roman"/>
      <w:sz w:val="20"/>
      <w:szCs w:val="20"/>
    </w:rPr>
  </w:style>
  <w:style w:type="character" w:customStyle="1" w:styleId="74">
    <w:name w:val="font51"/>
    <w:basedOn w:val="2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2962</Words>
  <Characters>3046</Characters>
  <Lines>1</Lines>
  <Paragraphs>1</Paragraphs>
  <TotalTime>2</TotalTime>
  <ScaleCrop>false</ScaleCrop>
  <LinksUpToDate>false</LinksUpToDate>
  <CharactersWithSpaces>3046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2020-06-15T02:31:00Z</dcterms:created>
  <dc:creator>云帆</dc:creator>
  <cp:lastModifiedBy>lenovo</cp:lastModifiedBy>
  <cp:lastPrinted>2022-12-12T11:09:00Z</cp:lastPrinted>
  <dcterms:modified xsi:type="dcterms:W3CDTF">2023-01-10T09:08:00Z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ABC4D1CFEE3E42F5813D397C109AEA53</vt:lpwstr>
  </property>
</Properties>
</file>