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0A" w:rsidRDefault="00904A0A" w:rsidP="00904A0A">
      <w:pPr>
        <w:shd w:val="clear" w:color="auto" w:fill="FFFFFF"/>
        <w:adjustRightInd/>
        <w:snapToGrid/>
        <w:spacing w:before="100" w:beforeAutospacing="1" w:after="100" w:afterAutospacing="1" w:line="690" w:lineRule="atLeast"/>
        <w:jc w:val="center"/>
        <w:outlineLvl w:val="0"/>
        <w:rPr>
          <w:rFonts w:ascii="Arial" w:eastAsia="宋体" w:hAnsi="Arial" w:cs="Arial" w:hint="eastAsia"/>
          <w:b/>
          <w:bCs/>
          <w:color w:val="CC0000"/>
          <w:kern w:val="36"/>
          <w:sz w:val="36"/>
          <w:szCs w:val="36"/>
        </w:rPr>
      </w:pPr>
    </w:p>
    <w:p w:rsidR="00904A0A" w:rsidRPr="00904A0A" w:rsidRDefault="00904A0A" w:rsidP="00904A0A">
      <w:pPr>
        <w:shd w:val="clear" w:color="auto" w:fill="FFFFFF"/>
        <w:adjustRightInd/>
        <w:snapToGrid/>
        <w:spacing w:before="100" w:beforeAutospacing="1" w:after="100" w:afterAutospacing="1" w:line="690" w:lineRule="atLeast"/>
        <w:jc w:val="center"/>
        <w:outlineLvl w:val="0"/>
        <w:rPr>
          <w:rFonts w:ascii="Arial" w:eastAsia="宋体" w:hAnsi="Arial" w:cs="Arial"/>
          <w:b/>
          <w:bCs/>
          <w:kern w:val="36"/>
          <w:sz w:val="36"/>
          <w:szCs w:val="36"/>
        </w:rPr>
      </w:pPr>
      <w:r w:rsidRPr="00904A0A">
        <w:rPr>
          <w:rFonts w:ascii="Arial" w:eastAsia="宋体" w:hAnsi="Arial" w:cs="Arial"/>
          <w:b/>
          <w:bCs/>
          <w:kern w:val="36"/>
          <w:sz w:val="36"/>
          <w:szCs w:val="36"/>
        </w:rPr>
        <w:t>平顶山市人民政府关于印发平顶山市政府投资项目代建制管理办法（试行）的通知</w:t>
      </w:r>
    </w:p>
    <w:p w:rsidR="00904A0A" w:rsidRDefault="00904A0A" w:rsidP="00904A0A">
      <w:pPr>
        <w:shd w:val="clear" w:color="auto" w:fill="FFFFFF"/>
        <w:adjustRightInd/>
        <w:snapToGrid/>
        <w:spacing w:after="0" w:line="300" w:lineRule="atLeast"/>
        <w:jc w:val="center"/>
        <w:rPr>
          <w:rFonts w:ascii="Arial" w:eastAsia="宋体" w:hAnsi="Arial" w:cs="Arial" w:hint="eastAsia"/>
          <w:color w:val="666666"/>
          <w:sz w:val="20"/>
          <w:szCs w:val="20"/>
        </w:rPr>
      </w:pPr>
    </w:p>
    <w:p w:rsidR="00904A0A" w:rsidRPr="00904A0A" w:rsidRDefault="00904A0A" w:rsidP="00904A0A">
      <w:pPr>
        <w:shd w:val="clear" w:color="auto" w:fill="FFFFFF"/>
        <w:adjustRightInd/>
        <w:snapToGrid/>
        <w:spacing w:after="0" w:line="300" w:lineRule="atLeast"/>
        <w:jc w:val="center"/>
        <w:rPr>
          <w:rFonts w:ascii="Arial" w:eastAsia="宋体" w:hAnsi="Arial" w:cs="Arial"/>
          <w:vanish/>
          <w:color w:val="666666"/>
          <w:sz w:val="20"/>
          <w:szCs w:val="20"/>
        </w:rPr>
      </w:pPr>
      <w:r w:rsidRPr="00904A0A">
        <w:rPr>
          <w:rFonts w:ascii="Arial" w:eastAsia="宋体" w:hAnsi="Arial" w:cs="Arial"/>
          <w:vanish/>
          <w:color w:val="666666"/>
          <w:sz w:val="20"/>
          <w:szCs w:val="20"/>
        </w:rPr>
        <w:t>日期：</w:t>
      </w:r>
      <w:r w:rsidRPr="00904A0A">
        <w:rPr>
          <w:rFonts w:ascii="Arial" w:eastAsia="宋体" w:hAnsi="Arial" w:cs="Arial"/>
          <w:vanish/>
          <w:color w:val="666666"/>
          <w:sz w:val="20"/>
          <w:szCs w:val="20"/>
        </w:rPr>
        <w:t xml:space="preserve">2020-03-05 </w:t>
      </w:r>
      <w:r w:rsidRPr="00904A0A">
        <w:rPr>
          <w:rFonts w:ascii="Arial" w:eastAsia="宋体" w:hAnsi="Arial" w:cs="Arial"/>
          <w:vanish/>
          <w:color w:val="666666"/>
          <w:sz w:val="20"/>
          <w:szCs w:val="20"/>
        </w:rPr>
        <w:t>浏览次数：</w:t>
      </w:r>
      <w:r w:rsidRPr="00904A0A">
        <w:rPr>
          <w:rFonts w:ascii="Arial" w:eastAsia="宋体" w:hAnsi="Arial" w:cs="Arial"/>
          <w:vanish/>
          <w:color w:val="666666"/>
          <w:sz w:val="20"/>
          <w:szCs w:val="20"/>
        </w:rPr>
        <w:t xml:space="preserve"> </w:t>
      </w:r>
      <w:r w:rsidRPr="00904A0A">
        <w:rPr>
          <w:rFonts w:ascii="Arial" w:eastAsia="宋体" w:hAnsi="Arial" w:cs="Arial"/>
          <w:vanish/>
          <w:color w:val="666666"/>
          <w:sz w:val="20"/>
          <w:szCs w:val="20"/>
        </w:rPr>
        <w:pict/>
      </w:r>
      <w:r w:rsidRPr="00904A0A">
        <w:rPr>
          <w:rFonts w:ascii="Arial" w:eastAsia="宋体" w:hAnsi="Arial" w:cs="Arial"/>
          <w:vanish/>
          <w:color w:val="666666"/>
          <w:sz w:val="20"/>
          <w:szCs w:val="20"/>
        </w:rPr>
        <w:t>次</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r w:rsidRPr="00904A0A">
        <w:rPr>
          <w:rFonts w:ascii="宋体" w:eastAsia="宋体" w:hAnsi="宋体" w:cs="Arial" w:hint="eastAsia"/>
          <w:sz w:val="24"/>
          <w:szCs w:val="24"/>
        </w:rPr>
        <w:t>各县（市、区）人民政府，城乡一体化示范区、高新区管委会，市人民政府各部门：</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r w:rsidRPr="00904A0A">
        <w:rPr>
          <w:rFonts w:ascii="宋体" w:eastAsia="宋体" w:hAnsi="宋体" w:cs="Arial" w:hint="eastAsia"/>
          <w:sz w:val="24"/>
          <w:szCs w:val="24"/>
        </w:rPr>
        <w:t>《平顶山市政府投资项目代建制管理办法（试行）》已经2020年2月26日市政府第56次常务会议研究通过，现印发给你们，请结合实际，认真贯彻落实。</w:t>
      </w:r>
    </w:p>
    <w:p w:rsidR="00904A0A" w:rsidRPr="00904A0A" w:rsidRDefault="00904A0A" w:rsidP="00904A0A">
      <w:pPr>
        <w:shd w:val="clear" w:color="auto" w:fill="FFFFFF"/>
        <w:adjustRightInd/>
        <w:snapToGrid/>
        <w:spacing w:before="100" w:beforeAutospacing="1" w:after="100" w:afterAutospacing="1"/>
        <w:jc w:val="right"/>
        <w:rPr>
          <w:rFonts w:ascii="Arial" w:eastAsia="宋体" w:hAnsi="Arial" w:cs="Arial"/>
          <w:sz w:val="21"/>
          <w:szCs w:val="21"/>
        </w:rPr>
      </w:pPr>
      <w:r w:rsidRPr="00904A0A">
        <w:rPr>
          <w:rFonts w:ascii="宋体" w:eastAsia="宋体" w:hAnsi="宋体" w:cs="Arial" w:hint="eastAsia"/>
          <w:sz w:val="24"/>
          <w:szCs w:val="24"/>
        </w:rPr>
        <w:t>                            2020年3月3日</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p>
    <w:p w:rsidR="00904A0A" w:rsidRPr="00904A0A" w:rsidRDefault="00904A0A" w:rsidP="00904A0A">
      <w:pPr>
        <w:shd w:val="clear" w:color="auto" w:fill="FFFFFF"/>
        <w:adjustRightInd/>
        <w:snapToGrid/>
        <w:spacing w:before="100" w:beforeAutospacing="1" w:after="100" w:afterAutospacing="1"/>
        <w:jc w:val="center"/>
        <w:rPr>
          <w:rFonts w:ascii="Arial" w:eastAsia="宋体" w:hAnsi="Arial" w:cs="Arial"/>
          <w:sz w:val="21"/>
          <w:szCs w:val="21"/>
        </w:rPr>
      </w:pPr>
    </w:p>
    <w:p w:rsidR="00904A0A" w:rsidRPr="00904A0A" w:rsidRDefault="00904A0A" w:rsidP="00904A0A">
      <w:pPr>
        <w:shd w:val="clear" w:color="auto" w:fill="FFFFFF"/>
        <w:adjustRightInd/>
        <w:snapToGrid/>
        <w:spacing w:before="100" w:beforeAutospacing="1" w:after="100" w:afterAutospacing="1"/>
        <w:jc w:val="center"/>
        <w:rPr>
          <w:rFonts w:ascii="Arial" w:eastAsia="宋体" w:hAnsi="Arial" w:cs="Arial"/>
          <w:sz w:val="21"/>
          <w:szCs w:val="21"/>
        </w:rPr>
      </w:pPr>
      <w:r w:rsidRPr="00904A0A">
        <w:rPr>
          <w:rFonts w:ascii="宋体" w:eastAsia="宋体" w:hAnsi="宋体" w:cs="Arial" w:hint="eastAsia"/>
          <w:sz w:val="24"/>
          <w:szCs w:val="24"/>
        </w:rPr>
        <w:t>平顶山市政府投资项目代建制管理办法（试行）</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p>
    <w:p w:rsidR="00904A0A" w:rsidRPr="00904A0A" w:rsidRDefault="00904A0A" w:rsidP="00904A0A">
      <w:pPr>
        <w:shd w:val="clear" w:color="auto" w:fill="FFFFFF"/>
        <w:adjustRightInd/>
        <w:snapToGrid/>
        <w:spacing w:before="100" w:beforeAutospacing="1" w:after="100" w:afterAutospacing="1"/>
        <w:jc w:val="center"/>
        <w:rPr>
          <w:rFonts w:ascii="Arial" w:eastAsia="宋体" w:hAnsi="Arial" w:cs="Arial"/>
          <w:sz w:val="21"/>
          <w:szCs w:val="21"/>
        </w:rPr>
      </w:pPr>
      <w:r w:rsidRPr="00904A0A">
        <w:rPr>
          <w:rFonts w:ascii="宋体" w:eastAsia="宋体" w:hAnsi="宋体" w:cs="Arial" w:hint="eastAsia"/>
          <w:sz w:val="24"/>
          <w:szCs w:val="24"/>
        </w:rPr>
        <w:t>第一章　总　则</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第一条　为进一步深化投资体制改革，提高政府投资项目的建设效率和投资效益，严格控制投资概算，保证工程质量，根据《国务院关于投资体制改革的决定》（国发〔2004〕20号）、《财政部关于印发基本建设项目建设成本管理规定的通知》（财建〔2016〕504号）等有关法律、法规规定，结合我市实际，制定本办法。</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第二条　本办法所称政府投资项目,是指在平顶山市行政区域内总投资5000万元以上（含5000万元，不含征地拆迁费用），且市财政投资占项目总投资50%以上（含50%）的非经营性固定资产投资项目，主要包括：</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（一）机关、事业单位、人民团体的办公业务、技术用房、培训教育用房及配套设施用房项目;</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（二）教育、科技、文化、卫生、体育、民政、劳动保障及广播电视等项目;</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（三）刑事拘留所、行政拘留所、戒毒所、监狱、消防设施、法院审判用房、检察院技术侦察用房等政法设施;</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lastRenderedPageBreak/>
        <w:t>（四）非经营性的环境保护、水利、农业、林业、城建、交通等基础设施项目；</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（五）市政府要求实行代建制的其他非经营性公用事业项目。</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第三条  本办法所称代建制，是指经市政府研究确定后，通过公开招标方式，选择专业化的项目管理单位（以下简称代建单位）负责政府投资项目建设实施，严格控制项目投资、质量和工期，竣工验收后移交给使用单位的制度。</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第四条　市城市建设投资开发中心（以下简称市城投中心）作为组织实施机构，负责组织实施代建管理工作。</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市财政、发展改革、住房和城乡建设、审计、纪检监察等部门按照各自职责对代建项目进行监督。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第五条　有关行政主管部门按照法定程序对代建项目进行模拟审批，并按照各自职责做好相关管理和监督工作。</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第六条  政府投资项目代建方式为全过程代建，即由代建单位根据批准的项目建议书，对代建项目的可行性研究报告编制和报批、勘察、设计、施工等，直至竣工验收实行全过程管理。</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第七条  代建项目以批准的初步设计概算作为最高的投资控制限额，原则上不得突破。</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第八条　组织实施机构实施代建制发生的法律咨询、造价审核等第三方机构聘请费用，由市财政部门及时核拨。</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第九条　政府投资项目代建实行合同管理。代建单位确定之日起30日内，组织实施机构、使用单位、代建单位三方应当签订《平顶山市政府投资项目委托代建合同》（以下简称《代建合同》），并在合同中明确约定各方的权利、义务及违约责任等内容。代建单位按照合同约定代行项目法人职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第十条　代建单位应当依据合同约定和相关法律、法规开展勘察、设计、施工、建筑信息模型（BIM）技术运用、监理和重要设备、材料采购等招标活动，原则上采用工程总承包（EPC）方式进行招标。</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p>
    <w:p w:rsidR="00904A0A" w:rsidRPr="00904A0A" w:rsidRDefault="00904A0A" w:rsidP="00904A0A">
      <w:pPr>
        <w:shd w:val="clear" w:color="auto" w:fill="FFFFFF"/>
        <w:adjustRightInd/>
        <w:snapToGrid/>
        <w:spacing w:before="100" w:beforeAutospacing="1" w:after="100" w:afterAutospacing="1"/>
        <w:jc w:val="center"/>
        <w:rPr>
          <w:rFonts w:ascii="Arial" w:eastAsia="宋体" w:hAnsi="Arial" w:cs="Arial"/>
          <w:sz w:val="21"/>
          <w:szCs w:val="21"/>
        </w:rPr>
      </w:pPr>
      <w:r w:rsidRPr="00904A0A">
        <w:rPr>
          <w:rFonts w:ascii="宋体" w:eastAsia="宋体" w:hAnsi="宋体" w:cs="Arial" w:hint="eastAsia"/>
          <w:sz w:val="24"/>
          <w:szCs w:val="24"/>
        </w:rPr>
        <w:t>第二章　代建单位管理</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第十一条  代建单位由组织实施机构通过公开招标方式选择。</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第十二条  代建单位应同时具备以下条件：</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（一）具有独立法人资格、良好的财务状况和执业信誉；</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lastRenderedPageBreak/>
        <w:t>（二）具有相应的资质条件、专业技术能力和风险防范能力；</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（三）承担过代建或工程项目管理，并获得相关方良好评价；</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（四）无严重违法或不良记录；</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（五）法律、行政法规规定的其他条件。</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第十三条　代建单位应当严格履行《代建合同》，对代建项目的工期、资金使用、工程质量、安全生产等负全面责任，不得将代建的权利和义务转让或者肢解转让。</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代建单位应当加强安全生产管理，建立健全安全生产责任制度，为安全生产提供法定的保障条件和措施。</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代建单位对代建项目的工程质量负终身责任。</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第十四条　代建单位不得向他人转让或分包代建业务。代建单位及与其有隶属关系或其他利害关系的单位不得承担相应代建项目的勘察、设计、施工、建筑信息模型（BIM）技术运用、监理和重要设备、材料供应等相关业务工作。</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p>
    <w:p w:rsidR="00904A0A" w:rsidRPr="00904A0A" w:rsidRDefault="00904A0A" w:rsidP="00904A0A">
      <w:pPr>
        <w:shd w:val="clear" w:color="auto" w:fill="FFFFFF"/>
        <w:adjustRightInd/>
        <w:snapToGrid/>
        <w:spacing w:before="100" w:beforeAutospacing="1" w:after="100" w:afterAutospacing="1"/>
        <w:jc w:val="center"/>
        <w:rPr>
          <w:rFonts w:ascii="Arial" w:eastAsia="宋体" w:hAnsi="Arial" w:cs="Arial"/>
          <w:sz w:val="21"/>
          <w:szCs w:val="21"/>
        </w:rPr>
      </w:pPr>
      <w:r w:rsidRPr="00904A0A">
        <w:rPr>
          <w:rFonts w:ascii="宋体" w:eastAsia="宋体" w:hAnsi="宋体" w:cs="Arial" w:hint="eastAsia"/>
          <w:sz w:val="24"/>
          <w:szCs w:val="24"/>
        </w:rPr>
        <w:t>第三章  职责与分工</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第十五条　市城投中心的主要职责: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（一）依法通过公开招标方式确定代建单位，监督代建单位组织的招标活动;</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（二）组织签订《代建合同》，对增加合同价款的设计变更提出预审意见，在变更确定后组织签订补充合同;</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（三）监督代建单位的代建活动，提出处理意见并监督纠正;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（四）依法承担代建项目相应的工程质量和安全生产等责任；</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（五）负责组织项目竣工验收工作；</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（六）项目竣工验收合格后，及时退还代建单位的银行履约保函；</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（七）建立代建项目工程档案；</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（八）协调代建中的有关事项；</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（九）组织对代建单位考核评价和代建项目后评价工作；</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lastRenderedPageBreak/>
        <w:t>（十）市政府确定的其他职责。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第十六条　使用单位的主要职责: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（一）使用单位作为项目的建设单位，是项目建设的主体；</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（二）根据项目需求和功能定位，确定建设规模和建设内容， 并按规定程序编制、报批项目建议书；</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（三）负责落实项目资金，报批年度投资计划和年度支出预算；</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（四）根据批准的项目建议书，及时提出项目使用功能配置、建设标准等意见；</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（五）负责办理用地、拆迁等手续；</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（六）出具委托书，委托代建单位办理立项、规划、施工、环保、消防、林业、地震、人防、园林、市政公用设施接用等报批手续，以及施工中的工程质量监督、安全生产监督等备案手续;</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（七）依法承担代建项目相应的工程质量和安全生产等责任;</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（八）参与项目设计的评审工作，监督代建单位组织的招标活动;</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（九）负责筹措政府差额拨款投资项目中的自筹资金，建立项目专门账户，按合同约定付款;</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（十）监督代建项目的工程质量、施工进度和资金使用情况;</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（十一）参与代建单位组织的工程质量竣工验收和组织实施机构组织的项目竣工验收，接收已通过工程质量竣工验收的代建项目。</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第十七条　代建单位的主要职责: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（一）根据批准的项目建议书，组织编制、报批项目可行性研究报告；</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（二）负责项目勘察、设计、施工、建筑信息模型（BIM）技术运用、监理和重要设备、材料采购等招标工作，并组织施工；</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（三）组织开展项目初步设计编制、报批工作，项目初步设计概算超过批准的可行性研究报告确定的总投资10%以上的，代建单位应当重新报批可行性研究报告；</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（四）按照批准的项目初步设计概算，组织开展施工图限额设计编制，并依规进行审查；</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lastRenderedPageBreak/>
        <w:t>（五）协助使用单位办理用地、拆迁等手续；</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（六）接受使用单位委托，办理立项、规划、施工、环保、消防、林业、地震、人防、园林、市政公用设施接用等报批手续，以及施工中的工程质量监督、安全生产监督等备案手续；</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（七）编制年度投资计划和年度支出预算，根据合同约定和工程进度向组织实施机构提交资金拨付申请，按月向组织实施机构报送工程进度、资金使用情况；</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（八）负责工程合同的洽谈与签订工作，对工程建设实行全过程管理；</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（九）组织工程质量竣工验收；</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（十）编制工程竣工决算报告，报市财政部门审批；</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（十一）协助组织实施机构组织的项目竣工验收；</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（十二）整理、汇编、移交项目竣工资料及有关资料，并按批准的资产价值向使用单位办理资产移交手续。</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p>
    <w:p w:rsidR="00904A0A" w:rsidRPr="00904A0A" w:rsidRDefault="00904A0A" w:rsidP="00904A0A">
      <w:pPr>
        <w:shd w:val="clear" w:color="auto" w:fill="FFFFFF"/>
        <w:adjustRightInd/>
        <w:snapToGrid/>
        <w:spacing w:before="100" w:beforeAutospacing="1" w:after="100" w:afterAutospacing="1"/>
        <w:jc w:val="center"/>
        <w:rPr>
          <w:rFonts w:ascii="Arial" w:eastAsia="宋体" w:hAnsi="Arial" w:cs="Arial"/>
          <w:sz w:val="21"/>
          <w:szCs w:val="21"/>
        </w:rPr>
      </w:pPr>
      <w:r w:rsidRPr="00904A0A">
        <w:rPr>
          <w:rFonts w:ascii="宋体" w:eastAsia="宋体" w:hAnsi="宋体" w:cs="Arial" w:hint="eastAsia"/>
          <w:sz w:val="24"/>
          <w:szCs w:val="24"/>
        </w:rPr>
        <w:t>第四章　代建项目实施程序</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第十八条  代建项目按照以下程序实施：</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（一）使用单位负责编制、报批项目建议书；</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（二）组织实施机构根据批准的项目建议书确定的投资匡算、建设规模等内容，依法通过公开招标方式确定代建单位；</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（三）代建单位根据批准的项目建议书，编制、报批项目可行性研究报告；</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（四）代建单位根据批准的可行性研究报告确定的投资估算、建设规模，组织勘察、设计、建筑信息模型（BIM）技术运用、施工、监理等专业单位的公开招标工作；</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（五）代建单位组织专业单位编制项目初步设计、施工图设计，按规定报批后组织施工。</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第十九条　代建单位应严格按照国家规定的基本建设程序，以及经批准的建设规模、建设内容、建设标准和初步设计概算组织实施代建。</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第二十条  代建项目范围内的征地拆迁及其涉及的管线迁改、建筑垃圾清运等工作由项目所在区政府（管委会）负责。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lastRenderedPageBreak/>
        <w:t>第二十一条  代建单位在开展项目施工、建筑信息模型（BIM）技术运用、监理和重要设备、材料采购等招标活动前，由组织实施机构依法办理政府采购手续。</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第二十二条　代建项目初步设计方案需经代建单位和使用单位共同确认。代建单位应当以批准的初步设计概算作为最高投资控制限额，施工图设计时，预算不得超过经批准的初步设计概算。</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有下列情形之一并造成工程决算总价超出初步设计概算10%的，由代建单位提出，经监理单位审核、组织实施机构签署意见，按照原工程设计和初步设计概算的审批程序报批后，可以调整概算：</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（一）不可抗力导致重大损失的；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（二）国家政策出现重大调整引起项目投资较大变动的；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（三）受技术、资源、水文、地质、考古等自然条件制约，施工图设计需重大调整的；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（四）由于市场原因，导致主要建筑材料涨跌幅度超过5%的；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（五）使用单位确因实际需要，提出项目功能性调整而变更设计的；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（六）市政府同意调整的其他情形。</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第二十三条　签订《代建合同》前，代建单位应当提供银行履约保函。银行履约保函金额原则上不得超过代建项目总投资的10%，具体数额根据项目行业特点，在招标文件中确定。</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第二十四条　代建单位应当自项目竣工验收合格之日起3个月内完成竣工财务决算的编制工作， 经审计后及时向市财政部门报批竣工财务决算，并按批准的资产价值向使用单位办理资产移交手续，由使用单位到市国有资产监督管理部门办理资产登记手续。组织实施机构在资产移交手续办理完毕之日起5个工作日内，退还银行履约保函。</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第二十五条　代建单位应当按照规定，建立健全档案管理机制，并在办理项目移交手续时，将工程档案、财务档案及相关资料移交使用单位、组织实施机构和有关部门。</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第二十六条　使用单位和其他行政主管部门履行职责时，不得非法干预代建单位正常工作。</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第二十七条  代建项目工程质量保修按照相关法律、法规执行。</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第二十八条  组织实施机构按照有关规定，在项目投入使用后开展代建单位考核评价和项目后评价工作。</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p>
    <w:p w:rsidR="00904A0A" w:rsidRPr="00904A0A" w:rsidRDefault="00904A0A" w:rsidP="00904A0A">
      <w:pPr>
        <w:shd w:val="clear" w:color="auto" w:fill="FFFFFF"/>
        <w:adjustRightInd/>
        <w:snapToGrid/>
        <w:spacing w:before="100" w:beforeAutospacing="1" w:after="100" w:afterAutospacing="1"/>
        <w:jc w:val="center"/>
        <w:rPr>
          <w:rFonts w:ascii="Arial" w:eastAsia="宋体" w:hAnsi="Arial" w:cs="Arial"/>
          <w:sz w:val="21"/>
          <w:szCs w:val="21"/>
        </w:rPr>
      </w:pPr>
      <w:r w:rsidRPr="00904A0A">
        <w:rPr>
          <w:rFonts w:ascii="宋体" w:eastAsia="宋体" w:hAnsi="宋体" w:cs="Arial" w:hint="eastAsia"/>
          <w:sz w:val="24"/>
          <w:szCs w:val="24"/>
        </w:rPr>
        <w:t>第五章　资金管理</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第二十九条　使用单位负责申请项目资金，报批项目年度支出预算。</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第三十条  代建项目的土地费用，由市财政部门拨付给使用单位，由使用单位直接支付给相关部门；代建项目的其他建设资金，由市财政部门拨付给组织实施机构，经代建单位审核后，由组织实施机构直接拨付。</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组织实施机构应严格执行国家、省、市有关财务制度，专款专用，不得截留、挪用，并接受市财政、审计等部门的管理和监督。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第三十一条　代建管理费按照国家规定的项目建设管理费标准，结合招标时的优惠费率进行核定，计入项目建设成本。取费基数为经批准的项目初步设计概算。</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除组织实施机构前期工作发生的必要费用经批准可列支外，任何单位不得再列支建设单位管理费。</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第三十二条  代建管理费应按工程进度分期支付，具体拨付方式在《代建合同》中明确。代建管理费可以预留10%，待组织实施机构组织的项目竣工验收合格后支付。</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代建管理费由市财政部门拨付给组织实施机构，由组织实施机构支付给代建单位。</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第三十三条　代建单位负责代为编制项目年度支出预算，并交由使用单位按规定程序报市财政部门。市财政部门下达年度支出预算，及时拨付资金。</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代建单位使用资金，应当提前5个工作日将使用计划报组织实施机构审核，组织实施机构审核签署意见后，报市财政部门按规定程序拨付。</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p>
    <w:p w:rsidR="00904A0A" w:rsidRPr="00904A0A" w:rsidRDefault="00904A0A" w:rsidP="00904A0A">
      <w:pPr>
        <w:shd w:val="clear" w:color="auto" w:fill="FFFFFF"/>
        <w:adjustRightInd/>
        <w:snapToGrid/>
        <w:spacing w:before="100" w:beforeAutospacing="1" w:after="100" w:afterAutospacing="1"/>
        <w:jc w:val="center"/>
        <w:rPr>
          <w:rFonts w:ascii="Arial" w:eastAsia="宋体" w:hAnsi="Arial" w:cs="Arial"/>
          <w:sz w:val="21"/>
          <w:szCs w:val="21"/>
        </w:rPr>
      </w:pPr>
      <w:r w:rsidRPr="00904A0A">
        <w:rPr>
          <w:rFonts w:ascii="宋体" w:eastAsia="宋体" w:hAnsi="宋体" w:cs="Arial" w:hint="eastAsia"/>
          <w:sz w:val="24"/>
          <w:szCs w:val="24"/>
        </w:rPr>
        <w:t>第六章　奖惩与监督</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第三十四条　代建管理费实行奖优罚劣。同时满足按时完成项目代建任务、工程质量优良、项目投资控制在批准概算总投资范围3个条件的，可以支付代建单位利润或奖励资金，代建单位利润或奖励资金一般不得超过代建管理费的10%。代建管理费需使用财政资金支付的，应当事前报同级财政部门审核批准。</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第三十五条  审核批准的项目竣工财务决算比《代建合同》约定相应投资有节余的，节余资金的50%分成给代建单位，其余部分缴回市财政或者按投资比例退回使用单位。</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lastRenderedPageBreak/>
        <w:t>第三十六条　在代建项目的稽察、审计、监察过程中，发现代建单位存在违纪违规行为的，由市有关行政监督部门依法处罚，组织实施机构依照《代建合同》约定追究代建单位的违约责任，市财政部门或者使用单位暂停资金拨付。</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第三十七条　代建单位未能完全履行《代建合同》约定，擅自变更建设内容、扩大建设规模、提高建设标准等，致使工期延长、投资增加或工程质量不合格，所造成的损失或投资增加额从代建单位的银行履约保函中扣除；履约保函数额不足的，相应扣减代建管理费；代建管理费不足的，由代建单位使用自有资金支付。</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第三十八条  代建单位有下列情形之一的，除承担相应违约责任外，5年内不得参与平顶山市代建活动：</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（一）非不可抗力因素未完成合同约定代建任务的；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（二）转让或分包代建业务的；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（三）不按规定进行招标，或在招标过程中有弄虚作假、收受贿赂、索取回扣等违法违规行为的；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（四）本单位或与其有隶属关系及其他利害关系的单位在项目建设过程中从事勘察、设计、监理、施工、建筑信息模型（BIM）技术运用和重要设备、材料供应等相关业务的；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（五）其他违反相关规定的。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第三十九条  使用单位有下列情形之一的，除承担相应违约责任外，对主要负责人和其他直接责任人员，依法依规追究责任：</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（一）超出合同约定非法干预代建单位正常工作的；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（二）与代建单位或者参建单位、供应商串通，损害国家利益或社会公共利益的；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（三）擅自或要求代建单位提高建设标准、扩大建设规模的；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（四）违反项目建设资金使用和财务管理规定的；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（五）其他违反相关规定的。</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第四十条　组织实施机构及有关行政主管部门在政府投资项目代建活动中，违法履行职责或者违反有关规定，影响项目建设或者给国家造成损失的，依法给予处分；构成犯罪的，依法追究刑事责任。 </w:t>
      </w:r>
    </w:p>
    <w:p w:rsidR="00904A0A" w:rsidRPr="00904A0A" w:rsidRDefault="00904A0A" w:rsidP="00904A0A">
      <w:pPr>
        <w:shd w:val="clear" w:color="auto" w:fill="FFFFFF"/>
        <w:adjustRightInd/>
        <w:snapToGrid/>
        <w:spacing w:before="100" w:beforeAutospacing="1" w:after="100" w:afterAutospacing="1"/>
        <w:rPr>
          <w:rFonts w:ascii="Arial" w:eastAsia="宋体" w:hAnsi="Arial" w:cs="Arial"/>
          <w:sz w:val="21"/>
          <w:szCs w:val="21"/>
        </w:rPr>
      </w:pPr>
    </w:p>
    <w:p w:rsidR="00904A0A" w:rsidRPr="00904A0A" w:rsidRDefault="00904A0A" w:rsidP="00904A0A">
      <w:pPr>
        <w:shd w:val="clear" w:color="auto" w:fill="FFFFFF"/>
        <w:adjustRightInd/>
        <w:snapToGrid/>
        <w:spacing w:before="100" w:beforeAutospacing="1" w:after="100" w:afterAutospacing="1"/>
        <w:jc w:val="center"/>
        <w:rPr>
          <w:rFonts w:ascii="Arial" w:eastAsia="宋体" w:hAnsi="Arial" w:cs="Arial"/>
          <w:sz w:val="21"/>
          <w:szCs w:val="21"/>
        </w:rPr>
      </w:pPr>
      <w:r w:rsidRPr="00904A0A">
        <w:rPr>
          <w:rFonts w:ascii="宋体" w:eastAsia="宋体" w:hAnsi="宋体" w:cs="Arial" w:hint="eastAsia"/>
          <w:sz w:val="24"/>
          <w:szCs w:val="24"/>
        </w:rPr>
        <w:lastRenderedPageBreak/>
        <w:t>第七章  附  则</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第四十一条  本办法自印发之日起施行，《平顶山市人民政府关于印发平顶山市政府投资项目代建制管理办法（试行）的通知》（平政〔2017〕37号）同时废止。</w:t>
      </w:r>
    </w:p>
    <w:p w:rsidR="00904A0A" w:rsidRPr="00904A0A" w:rsidRDefault="00904A0A" w:rsidP="00904A0A">
      <w:pPr>
        <w:shd w:val="clear" w:color="auto" w:fill="FFFFFF"/>
        <w:adjustRightInd/>
        <w:snapToGrid/>
        <w:spacing w:before="100" w:beforeAutospacing="1" w:after="100" w:afterAutospacing="1"/>
        <w:ind w:firstLine="480"/>
        <w:rPr>
          <w:rFonts w:ascii="Arial" w:eastAsia="宋体" w:hAnsi="Arial" w:cs="Arial"/>
          <w:sz w:val="21"/>
          <w:szCs w:val="21"/>
        </w:rPr>
      </w:pPr>
      <w:r w:rsidRPr="00904A0A">
        <w:rPr>
          <w:rFonts w:ascii="宋体" w:eastAsia="宋体" w:hAnsi="宋体" w:cs="Arial" w:hint="eastAsia"/>
          <w:sz w:val="24"/>
          <w:szCs w:val="24"/>
        </w:rPr>
        <w:t>第四十二条  本办法施行之日前已实行代建的项目，按原规定执行。国家和省对代建制另有规定的，从其规定。</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035F0"/>
    <w:multiLevelType w:val="multilevel"/>
    <w:tmpl w:val="6312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904A0A"/>
    <w:rsid w:val="00B7177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904A0A"/>
    <w:pPr>
      <w:adjustRightInd/>
      <w:snapToGrid/>
      <w:spacing w:before="100" w:beforeAutospacing="1" w:after="100" w:afterAutospacing="1"/>
      <w:outlineLvl w:val="0"/>
    </w:pPr>
    <w:rPr>
      <w:rFonts w:ascii="宋体" w:eastAsia="宋体" w:hAnsi="宋体" w:cs="宋体"/>
      <w:b/>
      <w:bCs/>
      <w:kern w:val="36"/>
      <w:sz w:val="48"/>
      <w:szCs w:val="48"/>
    </w:rPr>
  </w:style>
  <w:style w:type="paragraph" w:styleId="3">
    <w:name w:val="heading 3"/>
    <w:basedOn w:val="a"/>
    <w:link w:val="3Char"/>
    <w:uiPriority w:val="9"/>
    <w:qFormat/>
    <w:rsid w:val="00904A0A"/>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4A0A"/>
    <w:rPr>
      <w:rFonts w:ascii="宋体" w:eastAsia="宋体" w:hAnsi="宋体" w:cs="宋体"/>
      <w:b/>
      <w:bCs/>
      <w:kern w:val="36"/>
      <w:sz w:val="48"/>
      <w:szCs w:val="48"/>
    </w:rPr>
  </w:style>
  <w:style w:type="character" w:customStyle="1" w:styleId="3Char">
    <w:name w:val="标题 3 Char"/>
    <w:basedOn w:val="a0"/>
    <w:link w:val="3"/>
    <w:uiPriority w:val="9"/>
    <w:rsid w:val="00904A0A"/>
    <w:rPr>
      <w:rFonts w:ascii="宋体" w:eastAsia="宋体" w:hAnsi="宋体" w:cs="宋体"/>
      <w:b/>
      <w:bCs/>
      <w:sz w:val="27"/>
      <w:szCs w:val="27"/>
    </w:rPr>
  </w:style>
  <w:style w:type="character" w:styleId="a3">
    <w:name w:val="Hyperlink"/>
    <w:basedOn w:val="a0"/>
    <w:uiPriority w:val="99"/>
    <w:semiHidden/>
    <w:unhideWhenUsed/>
    <w:rsid w:val="00904A0A"/>
    <w:rPr>
      <w:caps w:val="0"/>
      <w:strike w:val="0"/>
      <w:dstrike w:val="0"/>
      <w:color w:val="666666"/>
      <w:u w:val="none"/>
      <w:effect w:val="none"/>
    </w:rPr>
  </w:style>
  <w:style w:type="paragraph" w:styleId="a4">
    <w:name w:val="Normal (Web)"/>
    <w:basedOn w:val="a"/>
    <w:uiPriority w:val="99"/>
    <w:semiHidden/>
    <w:unhideWhenUsed/>
    <w:rsid w:val="00904A0A"/>
    <w:pPr>
      <w:adjustRightInd/>
      <w:snapToGrid/>
      <w:spacing w:before="100" w:beforeAutospacing="1" w:after="100" w:afterAutospacing="1"/>
    </w:pPr>
    <w:rPr>
      <w:rFonts w:ascii="宋体" w:eastAsia="宋体" w:hAnsi="宋体" w:cs="宋体"/>
      <w:sz w:val="24"/>
      <w:szCs w:val="24"/>
    </w:rPr>
  </w:style>
  <w:style w:type="paragraph" w:customStyle="1" w:styleId="meta-info">
    <w:name w:val="meta-info"/>
    <w:basedOn w:val="a"/>
    <w:rsid w:val="00904A0A"/>
    <w:pPr>
      <w:adjustRightInd/>
      <w:snapToGrid/>
      <w:spacing w:before="100" w:beforeAutospacing="1" w:after="100" w:afterAutospacing="1"/>
    </w:pPr>
    <w:rPr>
      <w:rFonts w:ascii="宋体" w:eastAsia="宋体" w:hAnsi="宋体" w:cs="宋体"/>
      <w:vanish/>
      <w:sz w:val="24"/>
      <w:szCs w:val="24"/>
    </w:rPr>
  </w:style>
  <w:style w:type="paragraph" w:styleId="z-">
    <w:name w:val="HTML Top of Form"/>
    <w:basedOn w:val="a"/>
    <w:next w:val="a"/>
    <w:link w:val="z-Char"/>
    <w:hidden/>
    <w:uiPriority w:val="99"/>
    <w:semiHidden/>
    <w:unhideWhenUsed/>
    <w:rsid w:val="00904A0A"/>
    <w:pPr>
      <w:pBdr>
        <w:bottom w:val="single" w:sz="6" w:space="1" w:color="auto"/>
      </w:pBdr>
      <w:adjustRightInd/>
      <w:snapToGrid/>
      <w:spacing w:after="0"/>
      <w:jc w:val="center"/>
    </w:pPr>
    <w:rPr>
      <w:rFonts w:ascii="Arial" w:eastAsia="宋体" w:hAnsi="Arial" w:cs="Arial"/>
      <w:vanish/>
      <w:sz w:val="16"/>
      <w:szCs w:val="16"/>
    </w:rPr>
  </w:style>
  <w:style w:type="character" w:customStyle="1" w:styleId="z-Char">
    <w:name w:val="z-窗体顶端 Char"/>
    <w:basedOn w:val="a0"/>
    <w:link w:val="z-"/>
    <w:uiPriority w:val="99"/>
    <w:semiHidden/>
    <w:rsid w:val="00904A0A"/>
    <w:rPr>
      <w:rFonts w:ascii="Arial" w:eastAsia="宋体" w:hAnsi="Arial" w:cs="Arial"/>
      <w:vanish/>
      <w:sz w:val="16"/>
      <w:szCs w:val="16"/>
    </w:rPr>
  </w:style>
  <w:style w:type="paragraph" w:styleId="z-0">
    <w:name w:val="HTML Bottom of Form"/>
    <w:basedOn w:val="a"/>
    <w:next w:val="a"/>
    <w:link w:val="z-Char0"/>
    <w:hidden/>
    <w:uiPriority w:val="99"/>
    <w:semiHidden/>
    <w:unhideWhenUsed/>
    <w:rsid w:val="00904A0A"/>
    <w:pPr>
      <w:pBdr>
        <w:top w:val="single" w:sz="6" w:space="1" w:color="auto"/>
      </w:pBdr>
      <w:adjustRightInd/>
      <w:snapToGrid/>
      <w:spacing w:after="0"/>
      <w:jc w:val="center"/>
    </w:pPr>
    <w:rPr>
      <w:rFonts w:ascii="Arial" w:eastAsia="宋体" w:hAnsi="Arial" w:cs="Arial"/>
      <w:vanish/>
      <w:sz w:val="16"/>
      <w:szCs w:val="16"/>
    </w:rPr>
  </w:style>
  <w:style w:type="character" w:customStyle="1" w:styleId="z-Char0">
    <w:name w:val="z-窗体底端 Char"/>
    <w:basedOn w:val="a0"/>
    <w:link w:val="z-0"/>
    <w:uiPriority w:val="99"/>
    <w:semiHidden/>
    <w:rsid w:val="00904A0A"/>
    <w:rPr>
      <w:rFonts w:ascii="Arial" w:eastAsia="宋体" w:hAnsi="Arial" w:cs="Arial"/>
      <w:vanish/>
      <w:sz w:val="16"/>
      <w:szCs w:val="16"/>
    </w:rPr>
  </w:style>
  <w:style w:type="character" w:customStyle="1" w:styleId="weui-form-previewvalue2">
    <w:name w:val="weui-form-preview__value2"/>
    <w:basedOn w:val="a0"/>
    <w:rsid w:val="00904A0A"/>
    <w:rPr>
      <w:vanish w:val="0"/>
      <w:webHidden w:val="0"/>
      <w:specVanish w:val="0"/>
    </w:rPr>
  </w:style>
  <w:style w:type="paragraph" w:styleId="a5">
    <w:name w:val="Balloon Text"/>
    <w:basedOn w:val="a"/>
    <w:link w:val="Char"/>
    <w:uiPriority w:val="99"/>
    <w:semiHidden/>
    <w:unhideWhenUsed/>
    <w:rsid w:val="00904A0A"/>
    <w:pPr>
      <w:spacing w:after="0"/>
    </w:pPr>
    <w:rPr>
      <w:sz w:val="18"/>
      <w:szCs w:val="18"/>
    </w:rPr>
  </w:style>
  <w:style w:type="character" w:customStyle="1" w:styleId="Char">
    <w:name w:val="批注框文本 Char"/>
    <w:basedOn w:val="a0"/>
    <w:link w:val="a5"/>
    <w:uiPriority w:val="99"/>
    <w:semiHidden/>
    <w:rsid w:val="00904A0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99767474">
      <w:bodyDiv w:val="1"/>
      <w:marLeft w:val="0"/>
      <w:marRight w:val="0"/>
      <w:marTop w:val="0"/>
      <w:marBottom w:val="0"/>
      <w:divBdr>
        <w:top w:val="none" w:sz="0" w:space="0" w:color="auto"/>
        <w:left w:val="none" w:sz="0" w:space="0" w:color="auto"/>
        <w:bottom w:val="none" w:sz="0" w:space="0" w:color="auto"/>
        <w:right w:val="none" w:sz="0" w:space="0" w:color="auto"/>
      </w:divBdr>
      <w:divsChild>
        <w:div w:id="2145657752">
          <w:marLeft w:val="0"/>
          <w:marRight w:val="0"/>
          <w:marTop w:val="0"/>
          <w:marBottom w:val="0"/>
          <w:divBdr>
            <w:top w:val="none" w:sz="0" w:space="0" w:color="auto"/>
            <w:left w:val="none" w:sz="0" w:space="0" w:color="auto"/>
            <w:bottom w:val="none" w:sz="0" w:space="0" w:color="auto"/>
            <w:right w:val="none" w:sz="0" w:space="0" w:color="auto"/>
          </w:divBdr>
          <w:divsChild>
            <w:div w:id="2030334016">
              <w:marLeft w:val="0"/>
              <w:marRight w:val="0"/>
              <w:marTop w:val="0"/>
              <w:marBottom w:val="0"/>
              <w:divBdr>
                <w:top w:val="none" w:sz="0" w:space="0" w:color="auto"/>
                <w:left w:val="none" w:sz="0" w:space="0" w:color="auto"/>
                <w:bottom w:val="none" w:sz="0" w:space="0" w:color="auto"/>
                <w:right w:val="none" w:sz="0" w:space="0" w:color="auto"/>
              </w:divBdr>
              <w:divsChild>
                <w:div w:id="1676034686">
                  <w:marLeft w:val="0"/>
                  <w:marRight w:val="0"/>
                  <w:marTop w:val="0"/>
                  <w:marBottom w:val="0"/>
                  <w:divBdr>
                    <w:top w:val="none" w:sz="0" w:space="0" w:color="auto"/>
                    <w:left w:val="none" w:sz="0" w:space="0" w:color="auto"/>
                    <w:bottom w:val="none" w:sz="0" w:space="0" w:color="auto"/>
                    <w:right w:val="none" w:sz="0" w:space="0" w:color="auto"/>
                  </w:divBdr>
                  <w:divsChild>
                    <w:div w:id="1793358589">
                      <w:marLeft w:val="0"/>
                      <w:marRight w:val="0"/>
                      <w:marTop w:val="0"/>
                      <w:marBottom w:val="0"/>
                      <w:divBdr>
                        <w:top w:val="none" w:sz="0" w:space="0" w:color="auto"/>
                        <w:left w:val="none" w:sz="0" w:space="0" w:color="auto"/>
                        <w:bottom w:val="none" w:sz="0" w:space="0" w:color="auto"/>
                        <w:right w:val="none" w:sz="0" w:space="0" w:color="auto"/>
                      </w:divBdr>
                      <w:divsChild>
                        <w:div w:id="628361723">
                          <w:marLeft w:val="0"/>
                          <w:marRight w:val="0"/>
                          <w:marTop w:val="0"/>
                          <w:marBottom w:val="0"/>
                          <w:divBdr>
                            <w:top w:val="none" w:sz="0" w:space="0" w:color="auto"/>
                            <w:left w:val="none" w:sz="0" w:space="0" w:color="auto"/>
                            <w:bottom w:val="none" w:sz="0" w:space="0" w:color="auto"/>
                            <w:right w:val="none" w:sz="0" w:space="0" w:color="auto"/>
                          </w:divBdr>
                          <w:divsChild>
                            <w:div w:id="1705253043">
                              <w:marLeft w:val="0"/>
                              <w:marRight w:val="0"/>
                              <w:marTop w:val="150"/>
                              <w:marBottom w:val="0"/>
                              <w:divBdr>
                                <w:top w:val="none" w:sz="0" w:space="0" w:color="auto"/>
                                <w:left w:val="none" w:sz="0" w:space="0" w:color="auto"/>
                                <w:bottom w:val="none" w:sz="0" w:space="0" w:color="auto"/>
                                <w:right w:val="none" w:sz="0" w:space="0" w:color="auto"/>
                              </w:divBdr>
                              <w:divsChild>
                                <w:div w:id="1650746651">
                                  <w:marLeft w:val="0"/>
                                  <w:marRight w:val="0"/>
                                  <w:marTop w:val="0"/>
                                  <w:marBottom w:val="0"/>
                                  <w:divBdr>
                                    <w:top w:val="none" w:sz="0" w:space="0" w:color="auto"/>
                                    <w:left w:val="none" w:sz="0" w:space="0" w:color="auto"/>
                                    <w:bottom w:val="none" w:sz="0" w:space="0" w:color="auto"/>
                                    <w:right w:val="none" w:sz="0" w:space="0" w:color="auto"/>
                                  </w:divBdr>
                                  <w:divsChild>
                                    <w:div w:id="732431781">
                                      <w:marLeft w:val="0"/>
                                      <w:marRight w:val="0"/>
                                      <w:marTop w:val="225"/>
                                      <w:marBottom w:val="225"/>
                                      <w:divBdr>
                                        <w:top w:val="none" w:sz="0" w:space="0" w:color="auto"/>
                                        <w:left w:val="none" w:sz="0" w:space="0" w:color="auto"/>
                                        <w:bottom w:val="none" w:sz="0" w:space="0" w:color="auto"/>
                                        <w:right w:val="none" w:sz="0" w:space="0" w:color="auto"/>
                                      </w:divBdr>
                                      <w:divsChild>
                                        <w:div w:id="1332174265">
                                          <w:marLeft w:val="0"/>
                                          <w:marRight w:val="0"/>
                                          <w:marTop w:val="0"/>
                                          <w:marBottom w:val="0"/>
                                          <w:divBdr>
                                            <w:top w:val="none" w:sz="0" w:space="0" w:color="auto"/>
                                            <w:left w:val="none" w:sz="0" w:space="0" w:color="auto"/>
                                            <w:bottom w:val="none" w:sz="0" w:space="0" w:color="auto"/>
                                            <w:right w:val="none" w:sz="0" w:space="0" w:color="auto"/>
                                          </w:divBdr>
                                        </w:div>
                                      </w:divsChild>
                                    </w:div>
                                    <w:div w:id="456609727">
                                      <w:marLeft w:val="0"/>
                                      <w:marRight w:val="0"/>
                                      <w:marTop w:val="0"/>
                                      <w:marBottom w:val="0"/>
                                      <w:divBdr>
                                        <w:top w:val="none" w:sz="0" w:space="0" w:color="auto"/>
                                        <w:left w:val="none" w:sz="0" w:space="0" w:color="auto"/>
                                        <w:bottom w:val="none" w:sz="0" w:space="0" w:color="auto"/>
                                        <w:right w:val="none" w:sz="0" w:space="0" w:color="auto"/>
                                      </w:divBdr>
                                    </w:div>
                                    <w:div w:id="1898543138">
                                      <w:marLeft w:val="0"/>
                                      <w:marRight w:val="0"/>
                                      <w:marTop w:val="0"/>
                                      <w:marBottom w:val="0"/>
                                      <w:divBdr>
                                        <w:top w:val="none" w:sz="0" w:space="0" w:color="auto"/>
                                        <w:left w:val="none" w:sz="0" w:space="0" w:color="auto"/>
                                        <w:bottom w:val="none" w:sz="0" w:space="0" w:color="auto"/>
                                        <w:right w:val="none" w:sz="0" w:space="0" w:color="auto"/>
                                      </w:divBdr>
                                    </w:div>
                                    <w:div w:id="1777405425">
                                      <w:marLeft w:val="0"/>
                                      <w:marRight w:val="0"/>
                                      <w:marTop w:val="0"/>
                                      <w:marBottom w:val="0"/>
                                      <w:divBdr>
                                        <w:top w:val="none" w:sz="0" w:space="0" w:color="auto"/>
                                        <w:left w:val="none" w:sz="0" w:space="0" w:color="auto"/>
                                        <w:bottom w:val="none" w:sz="0" w:space="0" w:color="auto"/>
                                        <w:right w:val="none" w:sz="0" w:space="0" w:color="auto"/>
                                      </w:divBdr>
                                    </w:div>
                                    <w:div w:id="1974673026">
                                      <w:marLeft w:val="0"/>
                                      <w:marRight w:val="0"/>
                                      <w:marTop w:val="0"/>
                                      <w:marBottom w:val="0"/>
                                      <w:divBdr>
                                        <w:top w:val="none" w:sz="0" w:space="0" w:color="auto"/>
                                        <w:left w:val="none" w:sz="0" w:space="0" w:color="auto"/>
                                        <w:bottom w:val="none" w:sz="0" w:space="0" w:color="auto"/>
                                        <w:right w:val="none" w:sz="0" w:space="0" w:color="auto"/>
                                      </w:divBdr>
                                    </w:div>
                                    <w:div w:id="1785686720">
                                      <w:marLeft w:val="0"/>
                                      <w:marRight w:val="0"/>
                                      <w:marTop w:val="0"/>
                                      <w:marBottom w:val="0"/>
                                      <w:divBdr>
                                        <w:top w:val="none" w:sz="0" w:space="0" w:color="auto"/>
                                        <w:left w:val="none" w:sz="0" w:space="0" w:color="auto"/>
                                        <w:bottom w:val="none" w:sz="0" w:space="0" w:color="auto"/>
                                        <w:right w:val="none" w:sz="0" w:space="0" w:color="auto"/>
                                      </w:divBdr>
                                    </w:div>
                                    <w:div w:id="18235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728688">
      <w:bodyDiv w:val="1"/>
      <w:marLeft w:val="0"/>
      <w:marRight w:val="0"/>
      <w:marTop w:val="0"/>
      <w:marBottom w:val="0"/>
      <w:divBdr>
        <w:top w:val="none" w:sz="0" w:space="0" w:color="auto"/>
        <w:left w:val="none" w:sz="0" w:space="0" w:color="auto"/>
        <w:bottom w:val="none" w:sz="0" w:space="0" w:color="auto"/>
        <w:right w:val="none" w:sz="0" w:space="0" w:color="auto"/>
      </w:divBdr>
      <w:divsChild>
        <w:div w:id="1057701307">
          <w:marLeft w:val="0"/>
          <w:marRight w:val="0"/>
          <w:marTop w:val="0"/>
          <w:marBottom w:val="0"/>
          <w:divBdr>
            <w:top w:val="none" w:sz="0" w:space="0" w:color="auto"/>
            <w:left w:val="none" w:sz="0" w:space="0" w:color="auto"/>
            <w:bottom w:val="none" w:sz="0" w:space="0" w:color="auto"/>
            <w:right w:val="none" w:sz="0" w:space="0" w:color="auto"/>
          </w:divBdr>
          <w:divsChild>
            <w:div w:id="1812554146">
              <w:marLeft w:val="0"/>
              <w:marRight w:val="0"/>
              <w:marTop w:val="0"/>
              <w:marBottom w:val="0"/>
              <w:divBdr>
                <w:top w:val="none" w:sz="0" w:space="0" w:color="auto"/>
                <w:left w:val="none" w:sz="0" w:space="0" w:color="auto"/>
                <w:bottom w:val="none" w:sz="0" w:space="0" w:color="auto"/>
                <w:right w:val="none" w:sz="0" w:space="0" w:color="auto"/>
              </w:divBdr>
              <w:divsChild>
                <w:div w:id="1751805018">
                  <w:marLeft w:val="0"/>
                  <w:marRight w:val="0"/>
                  <w:marTop w:val="0"/>
                  <w:marBottom w:val="0"/>
                  <w:divBdr>
                    <w:top w:val="none" w:sz="0" w:space="0" w:color="auto"/>
                    <w:left w:val="none" w:sz="0" w:space="0" w:color="auto"/>
                    <w:bottom w:val="none" w:sz="0" w:space="0" w:color="auto"/>
                    <w:right w:val="none" w:sz="0" w:space="0" w:color="auto"/>
                  </w:divBdr>
                </w:div>
              </w:divsChild>
            </w:div>
            <w:div w:id="178276262">
              <w:marLeft w:val="0"/>
              <w:marRight w:val="0"/>
              <w:marTop w:val="0"/>
              <w:marBottom w:val="0"/>
              <w:divBdr>
                <w:top w:val="none" w:sz="0" w:space="0" w:color="auto"/>
                <w:left w:val="none" w:sz="0" w:space="0" w:color="auto"/>
                <w:bottom w:val="none" w:sz="0" w:space="0" w:color="auto"/>
                <w:right w:val="none" w:sz="0" w:space="0" w:color="auto"/>
              </w:divBdr>
              <w:divsChild>
                <w:div w:id="1132869587">
                  <w:marLeft w:val="0"/>
                  <w:marRight w:val="0"/>
                  <w:marTop w:val="0"/>
                  <w:marBottom w:val="0"/>
                  <w:divBdr>
                    <w:top w:val="none" w:sz="0" w:space="0" w:color="auto"/>
                    <w:left w:val="none" w:sz="0" w:space="0" w:color="auto"/>
                    <w:bottom w:val="none" w:sz="0" w:space="0" w:color="auto"/>
                    <w:right w:val="none" w:sz="0" w:space="0" w:color="auto"/>
                  </w:divBdr>
                  <w:divsChild>
                    <w:div w:id="1506557704">
                      <w:marLeft w:val="0"/>
                      <w:marRight w:val="0"/>
                      <w:marTop w:val="0"/>
                      <w:marBottom w:val="0"/>
                      <w:divBdr>
                        <w:top w:val="none" w:sz="0" w:space="0" w:color="auto"/>
                        <w:left w:val="none" w:sz="0" w:space="0" w:color="auto"/>
                        <w:bottom w:val="none" w:sz="0" w:space="0" w:color="auto"/>
                        <w:right w:val="none" w:sz="0" w:space="0" w:color="auto"/>
                      </w:divBdr>
                      <w:divsChild>
                        <w:div w:id="608202593">
                          <w:marLeft w:val="0"/>
                          <w:marRight w:val="0"/>
                          <w:marTop w:val="0"/>
                          <w:marBottom w:val="0"/>
                          <w:divBdr>
                            <w:top w:val="none" w:sz="0" w:space="0" w:color="auto"/>
                            <w:left w:val="none" w:sz="0" w:space="0" w:color="auto"/>
                            <w:bottom w:val="none" w:sz="0" w:space="0" w:color="auto"/>
                            <w:right w:val="none" w:sz="0" w:space="0" w:color="auto"/>
                          </w:divBdr>
                          <w:divsChild>
                            <w:div w:id="457727209">
                              <w:marLeft w:val="0"/>
                              <w:marRight w:val="0"/>
                              <w:marTop w:val="0"/>
                              <w:marBottom w:val="0"/>
                              <w:divBdr>
                                <w:top w:val="none" w:sz="0" w:space="0" w:color="auto"/>
                                <w:left w:val="none" w:sz="0" w:space="0" w:color="auto"/>
                                <w:bottom w:val="none" w:sz="0" w:space="0" w:color="auto"/>
                                <w:right w:val="none" w:sz="0" w:space="0" w:color="auto"/>
                              </w:divBdr>
                            </w:div>
                            <w:div w:id="258679721">
                              <w:marLeft w:val="0"/>
                              <w:marRight w:val="0"/>
                              <w:marTop w:val="540"/>
                              <w:marBottom w:val="0"/>
                              <w:divBdr>
                                <w:top w:val="none" w:sz="0" w:space="0" w:color="auto"/>
                                <w:left w:val="none" w:sz="0" w:space="0" w:color="auto"/>
                                <w:bottom w:val="none" w:sz="0" w:space="0" w:color="auto"/>
                                <w:right w:val="none" w:sz="0" w:space="0" w:color="auto"/>
                              </w:divBdr>
                              <w:divsChild>
                                <w:div w:id="1006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91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9363057">
                  <w:marLeft w:val="0"/>
                  <w:marRight w:val="0"/>
                  <w:marTop w:val="0"/>
                  <w:marBottom w:val="0"/>
                  <w:divBdr>
                    <w:top w:val="none" w:sz="0" w:space="0" w:color="auto"/>
                    <w:left w:val="none" w:sz="0" w:space="0" w:color="auto"/>
                    <w:bottom w:val="none" w:sz="0" w:space="0" w:color="auto"/>
                    <w:right w:val="none" w:sz="0" w:space="0" w:color="auto"/>
                  </w:divBdr>
                  <w:divsChild>
                    <w:div w:id="802695717">
                      <w:marLeft w:val="0"/>
                      <w:marRight w:val="0"/>
                      <w:marTop w:val="0"/>
                      <w:marBottom w:val="0"/>
                      <w:divBdr>
                        <w:top w:val="none" w:sz="0" w:space="0" w:color="auto"/>
                        <w:left w:val="none" w:sz="0" w:space="0" w:color="auto"/>
                        <w:bottom w:val="single" w:sz="6" w:space="0" w:color="CCCCCC"/>
                        <w:right w:val="none" w:sz="0" w:space="0" w:color="auto"/>
                      </w:divBdr>
                    </w:div>
                    <w:div w:id="1849323152">
                      <w:marLeft w:val="0"/>
                      <w:marRight w:val="0"/>
                      <w:marTop w:val="0"/>
                      <w:marBottom w:val="0"/>
                      <w:divBdr>
                        <w:top w:val="none" w:sz="0" w:space="0" w:color="auto"/>
                        <w:left w:val="none" w:sz="0" w:space="0" w:color="auto"/>
                        <w:bottom w:val="none" w:sz="0" w:space="0" w:color="auto"/>
                        <w:right w:val="none" w:sz="0" w:space="0" w:color="auto"/>
                      </w:divBdr>
                      <w:divsChild>
                        <w:div w:id="1941715658">
                          <w:marLeft w:val="0"/>
                          <w:marRight w:val="0"/>
                          <w:marTop w:val="0"/>
                          <w:marBottom w:val="0"/>
                          <w:divBdr>
                            <w:top w:val="none" w:sz="0" w:space="0" w:color="auto"/>
                            <w:left w:val="none" w:sz="0" w:space="0" w:color="auto"/>
                            <w:bottom w:val="none" w:sz="0" w:space="0" w:color="auto"/>
                            <w:right w:val="none" w:sz="0" w:space="0" w:color="auto"/>
                          </w:divBdr>
                        </w:div>
                        <w:div w:id="995497248">
                          <w:marLeft w:val="0"/>
                          <w:marRight w:val="0"/>
                          <w:marTop w:val="0"/>
                          <w:marBottom w:val="0"/>
                          <w:divBdr>
                            <w:top w:val="none" w:sz="0" w:space="0" w:color="auto"/>
                            <w:left w:val="none" w:sz="0" w:space="0" w:color="auto"/>
                            <w:bottom w:val="none" w:sz="0" w:space="0" w:color="auto"/>
                            <w:right w:val="none" w:sz="0" w:space="0" w:color="auto"/>
                          </w:divBdr>
                          <w:divsChild>
                            <w:div w:id="1327900976">
                              <w:marLeft w:val="0"/>
                              <w:marRight w:val="0"/>
                              <w:marTop w:val="150"/>
                              <w:marBottom w:val="0"/>
                              <w:divBdr>
                                <w:top w:val="none" w:sz="0" w:space="0" w:color="auto"/>
                                <w:left w:val="none" w:sz="0" w:space="0" w:color="auto"/>
                                <w:bottom w:val="none" w:sz="0" w:space="0" w:color="auto"/>
                                <w:right w:val="none" w:sz="0" w:space="0" w:color="auto"/>
                              </w:divBdr>
                              <w:divsChild>
                                <w:div w:id="2012945525">
                                  <w:marLeft w:val="0"/>
                                  <w:marRight w:val="0"/>
                                  <w:marTop w:val="0"/>
                                  <w:marBottom w:val="0"/>
                                  <w:divBdr>
                                    <w:top w:val="none" w:sz="0" w:space="0" w:color="auto"/>
                                    <w:left w:val="none" w:sz="0" w:space="0" w:color="auto"/>
                                    <w:bottom w:val="none" w:sz="0" w:space="0" w:color="auto"/>
                                    <w:right w:val="none" w:sz="0" w:space="0" w:color="auto"/>
                                  </w:divBdr>
                                  <w:divsChild>
                                    <w:div w:id="1806503415">
                                      <w:marLeft w:val="0"/>
                                      <w:marRight w:val="0"/>
                                      <w:marTop w:val="0"/>
                                      <w:marBottom w:val="0"/>
                                      <w:divBdr>
                                        <w:top w:val="none" w:sz="0" w:space="0" w:color="auto"/>
                                        <w:left w:val="none" w:sz="0" w:space="0" w:color="auto"/>
                                        <w:bottom w:val="none" w:sz="0" w:space="0" w:color="auto"/>
                                        <w:right w:val="none" w:sz="0" w:space="0" w:color="auto"/>
                                      </w:divBdr>
                                    </w:div>
                                    <w:div w:id="1803307036">
                                      <w:marLeft w:val="0"/>
                                      <w:marRight w:val="0"/>
                                      <w:marTop w:val="225"/>
                                      <w:marBottom w:val="225"/>
                                      <w:divBdr>
                                        <w:top w:val="none" w:sz="0" w:space="0" w:color="auto"/>
                                        <w:left w:val="none" w:sz="0" w:space="0" w:color="auto"/>
                                        <w:bottom w:val="none" w:sz="0" w:space="0" w:color="auto"/>
                                        <w:right w:val="none" w:sz="0" w:space="0" w:color="auto"/>
                                      </w:divBdr>
                                      <w:divsChild>
                                        <w:div w:id="1522284961">
                                          <w:marLeft w:val="0"/>
                                          <w:marRight w:val="0"/>
                                          <w:marTop w:val="0"/>
                                          <w:marBottom w:val="0"/>
                                          <w:divBdr>
                                            <w:top w:val="none" w:sz="0" w:space="0" w:color="auto"/>
                                            <w:left w:val="none" w:sz="0" w:space="0" w:color="auto"/>
                                            <w:bottom w:val="none" w:sz="0" w:space="0" w:color="auto"/>
                                            <w:right w:val="none" w:sz="0" w:space="0" w:color="auto"/>
                                          </w:divBdr>
                                        </w:div>
                                      </w:divsChild>
                                    </w:div>
                                    <w:div w:id="2118331344">
                                      <w:marLeft w:val="0"/>
                                      <w:marRight w:val="0"/>
                                      <w:marTop w:val="0"/>
                                      <w:marBottom w:val="0"/>
                                      <w:divBdr>
                                        <w:top w:val="none" w:sz="0" w:space="0" w:color="auto"/>
                                        <w:left w:val="none" w:sz="0" w:space="0" w:color="auto"/>
                                        <w:bottom w:val="none" w:sz="0" w:space="0" w:color="auto"/>
                                        <w:right w:val="none" w:sz="0" w:space="0" w:color="auto"/>
                                      </w:divBdr>
                                    </w:div>
                                    <w:div w:id="1872912868">
                                      <w:marLeft w:val="0"/>
                                      <w:marRight w:val="0"/>
                                      <w:marTop w:val="0"/>
                                      <w:marBottom w:val="0"/>
                                      <w:divBdr>
                                        <w:top w:val="none" w:sz="0" w:space="0" w:color="auto"/>
                                        <w:left w:val="none" w:sz="0" w:space="0" w:color="auto"/>
                                        <w:bottom w:val="none" w:sz="0" w:space="0" w:color="auto"/>
                                        <w:right w:val="none" w:sz="0" w:space="0" w:color="auto"/>
                                      </w:divBdr>
                                    </w:div>
                                    <w:div w:id="312679303">
                                      <w:marLeft w:val="0"/>
                                      <w:marRight w:val="0"/>
                                      <w:marTop w:val="0"/>
                                      <w:marBottom w:val="0"/>
                                      <w:divBdr>
                                        <w:top w:val="none" w:sz="0" w:space="0" w:color="auto"/>
                                        <w:left w:val="none" w:sz="0" w:space="0" w:color="auto"/>
                                        <w:bottom w:val="none" w:sz="0" w:space="0" w:color="auto"/>
                                        <w:right w:val="none" w:sz="0" w:space="0" w:color="auto"/>
                                      </w:divBdr>
                                    </w:div>
                                    <w:div w:id="642344697">
                                      <w:marLeft w:val="0"/>
                                      <w:marRight w:val="0"/>
                                      <w:marTop w:val="0"/>
                                      <w:marBottom w:val="0"/>
                                      <w:divBdr>
                                        <w:top w:val="none" w:sz="0" w:space="0" w:color="auto"/>
                                        <w:left w:val="none" w:sz="0" w:space="0" w:color="auto"/>
                                        <w:bottom w:val="none" w:sz="0" w:space="0" w:color="auto"/>
                                        <w:right w:val="none" w:sz="0" w:space="0" w:color="auto"/>
                                      </w:divBdr>
                                    </w:div>
                                    <w:div w:id="1929928045">
                                      <w:marLeft w:val="0"/>
                                      <w:marRight w:val="0"/>
                                      <w:marTop w:val="0"/>
                                      <w:marBottom w:val="0"/>
                                      <w:divBdr>
                                        <w:top w:val="none" w:sz="0" w:space="0" w:color="auto"/>
                                        <w:left w:val="none" w:sz="0" w:space="0" w:color="auto"/>
                                        <w:bottom w:val="none" w:sz="0" w:space="0" w:color="auto"/>
                                        <w:right w:val="none" w:sz="0" w:space="0" w:color="auto"/>
                                      </w:divBdr>
                                    </w:div>
                                    <w:div w:id="10010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2020-04-07T02:33:00Z</dcterms:modified>
</cp:coreProperties>
</file>