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83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760"/>
        <w:gridCol w:w="65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71" w:hRule="atLeast"/>
          <w:jc w:val="center"/>
        </w:trPr>
        <w:tc>
          <w:tcPr>
            <w:tcW w:w="1760"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b/>
                <w:bCs/>
                <w:sz w:val="24"/>
                <w:szCs w:val="24"/>
                <w:u w:val="none"/>
              </w:rPr>
            </w:pPr>
            <w:r>
              <w:rPr>
                <w:rFonts w:hint="eastAsia" w:ascii="微软雅黑" w:hAnsi="微软雅黑" w:eastAsia="微软雅黑" w:cs="微软雅黑"/>
                <w:b/>
                <w:bCs/>
                <w:kern w:val="0"/>
                <w:sz w:val="24"/>
                <w:szCs w:val="24"/>
                <w:u w:val="none"/>
                <w:lang w:val="en-US" w:eastAsia="zh-CN" w:bidi="ar"/>
              </w:rPr>
              <w:t>行政相对人名称</w:t>
            </w:r>
          </w:p>
        </w:tc>
        <w:tc>
          <w:tcPr>
            <w:tcW w:w="6562"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4"/>
              <w:ind w:firstLine="560" w:firstLineChars="200"/>
              <w:rPr>
                <w:rFonts w:hint="eastAsia" w:ascii="微软雅黑" w:hAnsi="微软雅黑" w:eastAsia="微软雅黑" w:cs="微软雅黑"/>
                <w:sz w:val="28"/>
                <w:szCs w:val="28"/>
                <w:u w:val="none"/>
              </w:rPr>
            </w:pPr>
            <w:r>
              <w:rPr>
                <w:rFonts w:hint="eastAsia" w:ascii="微软雅黑" w:hAnsi="微软雅黑" w:eastAsia="微软雅黑" w:cs="微软雅黑"/>
                <w:b w:val="0"/>
                <w:bCs w:val="0"/>
                <w:kern w:val="0"/>
                <w:sz w:val="28"/>
                <w:szCs w:val="28"/>
                <w:u w:val="none"/>
                <w:lang w:val="en-US" w:eastAsia="zh-CN" w:bidi="ar"/>
              </w:rPr>
              <w:t>  </w:t>
            </w:r>
          </w:p>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b w:val="0"/>
                <w:bCs w:val="0"/>
                <w:sz w:val="28"/>
                <w:szCs w:val="28"/>
                <w:u w:val="none"/>
              </w:rPr>
            </w:pPr>
            <w:r>
              <w:rPr>
                <w:rFonts w:hint="eastAsia" w:ascii="微软雅黑" w:hAnsi="微软雅黑" w:eastAsia="微软雅黑" w:cs="微软雅黑"/>
                <w:b w:val="0"/>
                <w:bCs w:val="0"/>
                <w:color w:val="000000"/>
                <w:kern w:val="0"/>
                <w:sz w:val="28"/>
                <w:szCs w:val="28"/>
                <w:u w:val="none"/>
              </w:rPr>
              <w:t>平顶山市奥莱得瓷业科技有限公司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15" w:hRule="atLeast"/>
          <w:jc w:val="center"/>
        </w:trPr>
        <w:tc>
          <w:tcPr>
            <w:tcW w:w="1760"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b/>
                <w:bCs/>
                <w:sz w:val="24"/>
                <w:szCs w:val="24"/>
                <w:u w:val="none"/>
              </w:rPr>
            </w:pPr>
            <w:r>
              <w:rPr>
                <w:rFonts w:hint="eastAsia" w:ascii="微软雅黑" w:hAnsi="微软雅黑" w:eastAsia="微软雅黑" w:cs="微软雅黑"/>
                <w:b/>
                <w:bCs/>
                <w:kern w:val="0"/>
                <w:sz w:val="24"/>
                <w:szCs w:val="24"/>
                <w:u w:val="none"/>
                <w:lang w:val="en-US" w:eastAsia="zh-CN" w:bidi="ar"/>
              </w:rPr>
              <w:t>统一社会信用代码</w:t>
            </w:r>
          </w:p>
        </w:tc>
        <w:tc>
          <w:tcPr>
            <w:tcW w:w="6562"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ind w:left="0" w:right="0"/>
              <w:jc w:val="center"/>
              <w:rPr>
                <w:rFonts w:hint="eastAsia" w:ascii="微软雅黑" w:hAnsi="微软雅黑" w:eastAsia="微软雅黑" w:cs="微软雅黑"/>
                <w:b w:val="0"/>
                <w:bCs w:val="0"/>
                <w:color w:val="333333"/>
                <w:sz w:val="28"/>
                <w:szCs w:val="28"/>
                <w:u w:val="none"/>
                <w:lang w:val="en-US" w:eastAsia="zh-CN"/>
              </w:rPr>
            </w:pPr>
            <w:r>
              <w:rPr>
                <w:rFonts w:hint="eastAsia" w:ascii="微软雅黑" w:hAnsi="微软雅黑" w:eastAsia="微软雅黑" w:cs="微软雅黑"/>
                <w:b w:val="0"/>
                <w:bCs w:val="0"/>
                <w:color w:val="333333"/>
                <w:kern w:val="0"/>
                <w:sz w:val="28"/>
                <w:szCs w:val="28"/>
                <w:u w:val="none"/>
                <w:shd w:val="clear" w:fill="FFFFFF"/>
                <w:lang w:val="en-US" w:eastAsia="zh-CN" w:bidi="ar"/>
              </w:rPr>
              <w:t>91410404561022912L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jc w:val="center"/>
        </w:trPr>
        <w:tc>
          <w:tcPr>
            <w:tcW w:w="1760"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b/>
                <w:bCs/>
                <w:sz w:val="24"/>
                <w:szCs w:val="24"/>
                <w:u w:val="none"/>
              </w:rPr>
            </w:pPr>
            <w:r>
              <w:rPr>
                <w:rFonts w:hint="eastAsia" w:ascii="微软雅黑" w:hAnsi="微软雅黑" w:eastAsia="微软雅黑" w:cs="微软雅黑"/>
                <w:b/>
                <w:bCs/>
                <w:kern w:val="0"/>
                <w:sz w:val="24"/>
                <w:szCs w:val="24"/>
                <w:u w:val="none"/>
                <w:lang w:val="en-US" w:eastAsia="zh-CN" w:bidi="ar"/>
              </w:rPr>
              <w:t>法定代表人</w:t>
            </w:r>
          </w:p>
        </w:tc>
        <w:tc>
          <w:tcPr>
            <w:tcW w:w="6562"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b w:val="0"/>
                <w:bCs w:val="0"/>
                <w:sz w:val="28"/>
                <w:szCs w:val="28"/>
                <w:u w:val="none"/>
                <w:lang w:val="en-US"/>
              </w:rPr>
            </w:pPr>
            <w:r>
              <w:rPr>
                <w:rFonts w:hint="eastAsia" w:ascii="微软雅黑" w:hAnsi="微软雅黑" w:eastAsia="微软雅黑" w:cs="微软雅黑"/>
                <w:color w:val="000000"/>
                <w:kern w:val="0"/>
                <w:sz w:val="28"/>
                <w:szCs w:val="28"/>
                <w:u w:val="none"/>
              </w:rPr>
              <w:t xml:space="preserve">王书钦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jc w:val="center"/>
        </w:trPr>
        <w:tc>
          <w:tcPr>
            <w:tcW w:w="1760"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bCs/>
                <w:sz w:val="24"/>
                <w:szCs w:val="24"/>
                <w:u w:val="none"/>
              </w:rPr>
            </w:pPr>
            <w:r>
              <w:rPr>
                <w:rFonts w:hint="eastAsia" w:ascii="微软雅黑" w:hAnsi="微软雅黑" w:eastAsia="微软雅黑" w:cs="微软雅黑"/>
                <w:b/>
                <w:bCs/>
                <w:kern w:val="0"/>
                <w:sz w:val="24"/>
                <w:szCs w:val="24"/>
                <w:u w:val="none"/>
                <w:lang w:val="en-US" w:eastAsia="zh-CN" w:bidi="ar"/>
              </w:rPr>
              <w:t>地址</w:t>
            </w:r>
          </w:p>
        </w:tc>
        <w:tc>
          <w:tcPr>
            <w:tcW w:w="6562"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b w:val="0"/>
                <w:bCs w:val="0"/>
                <w:sz w:val="28"/>
                <w:szCs w:val="28"/>
                <w:u w:val="none"/>
                <w:lang w:val="en-US" w:eastAsia="zh-CN"/>
              </w:rPr>
            </w:pPr>
            <w:bookmarkStart w:id="0" w:name="OLE_LINK1"/>
            <w:r>
              <w:rPr>
                <w:rFonts w:hint="eastAsia" w:ascii="微软雅黑" w:hAnsi="微软雅黑" w:eastAsia="微软雅黑" w:cs="微软雅黑"/>
                <w:color w:val="000000"/>
                <w:kern w:val="0"/>
                <w:sz w:val="28"/>
                <w:szCs w:val="28"/>
                <w:u w:val="none"/>
              </w:rPr>
              <w:t>平顶山市石龙区</w:t>
            </w:r>
            <w:bookmarkEnd w:id="0"/>
            <w:r>
              <w:rPr>
                <w:rFonts w:hint="eastAsia" w:ascii="微软雅黑" w:hAnsi="微软雅黑" w:eastAsia="微软雅黑" w:cs="微软雅黑"/>
                <w:color w:val="000000"/>
                <w:kern w:val="0"/>
                <w:sz w:val="28"/>
                <w:szCs w:val="28"/>
                <w:u w:val="none"/>
              </w:rPr>
              <w:t>夏庄工业区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0" w:hRule="atLeast"/>
          <w:jc w:val="center"/>
        </w:trPr>
        <w:tc>
          <w:tcPr>
            <w:tcW w:w="1760"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bCs/>
                <w:sz w:val="24"/>
                <w:szCs w:val="24"/>
                <w:u w:val="none"/>
              </w:rPr>
            </w:pPr>
            <w:r>
              <w:rPr>
                <w:rFonts w:hint="eastAsia" w:ascii="微软雅黑" w:hAnsi="微软雅黑" w:eastAsia="微软雅黑" w:cs="微软雅黑"/>
                <w:b/>
                <w:bCs/>
                <w:kern w:val="0"/>
                <w:sz w:val="24"/>
                <w:szCs w:val="24"/>
                <w:u w:val="none"/>
                <w:lang w:val="en-US" w:eastAsia="zh-CN" w:bidi="ar"/>
              </w:rPr>
              <w:t>行政处罚种类</w:t>
            </w:r>
          </w:p>
        </w:tc>
        <w:tc>
          <w:tcPr>
            <w:tcW w:w="6562"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sz w:val="28"/>
                <w:szCs w:val="28"/>
                <w:u w:val="none"/>
              </w:rPr>
            </w:pPr>
            <w:r>
              <w:rPr>
                <w:rFonts w:hint="eastAsia" w:ascii="微软雅黑" w:hAnsi="微软雅黑" w:eastAsia="微软雅黑" w:cs="微软雅黑"/>
                <w:b w:val="0"/>
                <w:bCs w:val="0"/>
                <w:kern w:val="0"/>
                <w:sz w:val="28"/>
                <w:szCs w:val="28"/>
                <w:u w:val="none"/>
                <w:lang w:val="en-US" w:eastAsia="zh-CN" w:bidi="ar"/>
              </w:rPr>
              <w:t>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jc w:val="center"/>
        </w:trPr>
        <w:tc>
          <w:tcPr>
            <w:tcW w:w="1760"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bCs/>
                <w:sz w:val="24"/>
                <w:szCs w:val="24"/>
                <w:u w:val="none"/>
              </w:rPr>
            </w:pPr>
            <w:r>
              <w:rPr>
                <w:rFonts w:hint="eastAsia" w:ascii="微软雅黑" w:hAnsi="微软雅黑" w:eastAsia="微软雅黑" w:cs="微软雅黑"/>
                <w:b/>
                <w:bCs/>
                <w:kern w:val="0"/>
                <w:sz w:val="24"/>
                <w:szCs w:val="24"/>
                <w:u w:val="none"/>
                <w:lang w:val="en-US" w:eastAsia="zh-CN" w:bidi="ar"/>
              </w:rPr>
              <w:t>行政处罚决定书文号</w:t>
            </w:r>
          </w:p>
        </w:tc>
        <w:tc>
          <w:tcPr>
            <w:tcW w:w="6562"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spacing w:line="600" w:lineRule="exact"/>
              <w:jc w:val="center"/>
              <w:rPr>
                <w:rFonts w:hint="eastAsia" w:ascii="微软雅黑" w:hAnsi="微软雅黑" w:eastAsia="微软雅黑" w:cs="微软雅黑"/>
                <w:sz w:val="28"/>
                <w:szCs w:val="28"/>
                <w:u w:val="none"/>
              </w:rPr>
            </w:pPr>
            <w:r>
              <w:rPr>
                <w:rFonts w:hint="eastAsia" w:ascii="微软雅黑" w:hAnsi="微软雅黑" w:eastAsia="微软雅黑" w:cs="微软雅黑"/>
                <w:sz w:val="28"/>
                <w:szCs w:val="28"/>
                <w:u w:val="none"/>
              </w:rPr>
              <w:t>（石龙区安监局）应急罚〔2021〕</w:t>
            </w:r>
            <w:r>
              <w:rPr>
                <w:rFonts w:hint="eastAsia" w:ascii="微软雅黑" w:hAnsi="微软雅黑" w:eastAsia="微软雅黑" w:cs="微软雅黑"/>
                <w:sz w:val="28"/>
                <w:szCs w:val="28"/>
                <w:u w:val="none"/>
                <w:lang w:val="en-US" w:eastAsia="zh-CN"/>
              </w:rPr>
              <w:t>11</w:t>
            </w:r>
            <w:r>
              <w:rPr>
                <w:rFonts w:hint="eastAsia" w:ascii="微软雅黑" w:hAnsi="微软雅黑" w:eastAsia="微软雅黑" w:cs="微软雅黑"/>
                <w:sz w:val="28"/>
                <w:szCs w:val="28"/>
                <w:u w:val="none"/>
              </w:rPr>
              <w:t>号</w:t>
            </w:r>
          </w:p>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b w:val="0"/>
                <w:bCs w:val="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00" w:hRule="atLeast"/>
          <w:jc w:val="center"/>
        </w:trPr>
        <w:tc>
          <w:tcPr>
            <w:tcW w:w="1760"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bCs/>
                <w:sz w:val="24"/>
                <w:szCs w:val="24"/>
                <w:u w:val="none"/>
              </w:rPr>
            </w:pPr>
            <w:r>
              <w:rPr>
                <w:rFonts w:hint="eastAsia" w:ascii="微软雅黑" w:hAnsi="微软雅黑" w:eastAsia="微软雅黑" w:cs="微软雅黑"/>
                <w:b/>
                <w:bCs/>
                <w:kern w:val="0"/>
                <w:sz w:val="24"/>
                <w:szCs w:val="24"/>
                <w:u w:val="none"/>
                <w:lang w:val="en-US" w:eastAsia="zh-CN" w:bidi="ar"/>
              </w:rPr>
              <w:t>行政执法人员（执法证号）</w:t>
            </w:r>
          </w:p>
        </w:tc>
        <w:tc>
          <w:tcPr>
            <w:tcW w:w="6562"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b w:val="0"/>
                <w:bCs w:val="0"/>
                <w:sz w:val="28"/>
                <w:szCs w:val="28"/>
                <w:u w:val="none"/>
              </w:rPr>
            </w:pPr>
            <w:r>
              <w:rPr>
                <w:rFonts w:hint="eastAsia" w:ascii="微软雅黑" w:hAnsi="微软雅黑" w:eastAsia="微软雅黑" w:cs="微软雅黑"/>
                <w:b w:val="0"/>
                <w:bCs w:val="0"/>
                <w:kern w:val="0"/>
                <w:sz w:val="28"/>
                <w:szCs w:val="28"/>
                <w:u w:val="none"/>
                <w:shd w:val="clear" w:fill="FCFCFC"/>
                <w:lang w:val="en-US" w:eastAsia="zh-CN" w:bidi="ar"/>
              </w:rPr>
              <w:t>王锋召（410404000051）</w:t>
            </w:r>
            <w:r>
              <w:rPr>
                <w:rFonts w:hint="eastAsia" w:ascii="微软雅黑" w:hAnsi="微软雅黑" w:eastAsia="微软雅黑" w:cs="微软雅黑"/>
                <w:b w:val="0"/>
                <w:bCs w:val="0"/>
                <w:kern w:val="0"/>
                <w:sz w:val="28"/>
                <w:szCs w:val="28"/>
                <w:u w:val="none"/>
                <w:lang w:val="en-US" w:eastAsia="zh-CN" w:bidi="ar"/>
              </w:rPr>
              <w:br w:type="textWrapping"/>
            </w:r>
            <w:r>
              <w:rPr>
                <w:rFonts w:hint="eastAsia" w:ascii="微软雅黑" w:hAnsi="微软雅黑" w:eastAsia="微软雅黑" w:cs="微软雅黑"/>
                <w:b w:val="0"/>
                <w:bCs w:val="0"/>
                <w:kern w:val="0"/>
                <w:sz w:val="28"/>
                <w:szCs w:val="28"/>
                <w:u w:val="none"/>
                <w:shd w:val="clear" w:fill="FCFCFC"/>
                <w:lang w:val="en-US" w:eastAsia="zh-CN" w:bidi="ar"/>
              </w:rPr>
              <w:t>徐彬  （410404000053）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22" w:hRule="atLeast"/>
          <w:jc w:val="center"/>
        </w:trPr>
        <w:tc>
          <w:tcPr>
            <w:tcW w:w="1760"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b/>
                <w:bCs/>
                <w:sz w:val="24"/>
                <w:szCs w:val="24"/>
                <w:u w:val="none"/>
              </w:rPr>
            </w:pPr>
            <w:r>
              <w:rPr>
                <w:rFonts w:hint="eastAsia" w:ascii="微软雅黑" w:hAnsi="微软雅黑" w:eastAsia="微软雅黑" w:cs="微软雅黑"/>
                <w:b/>
                <w:bCs/>
                <w:kern w:val="0"/>
                <w:sz w:val="24"/>
                <w:szCs w:val="24"/>
                <w:u w:val="none"/>
                <w:lang w:val="en-US" w:eastAsia="zh-CN" w:bidi="ar"/>
              </w:rPr>
              <w:t>违法事实</w:t>
            </w:r>
          </w:p>
        </w:tc>
        <w:tc>
          <w:tcPr>
            <w:tcW w:w="6562"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微软雅黑" w:hAnsi="微软雅黑" w:eastAsia="微软雅黑" w:cs="微软雅黑"/>
                <w:b w:val="0"/>
                <w:bCs w:val="0"/>
                <w:sz w:val="28"/>
                <w:szCs w:val="28"/>
                <w:u w:val="none"/>
                <w:lang w:val="en-US"/>
              </w:rPr>
            </w:pPr>
            <w:r>
              <w:rPr>
                <w:rFonts w:hint="eastAsia" w:ascii="微软雅黑" w:hAnsi="微软雅黑" w:eastAsia="微软雅黑" w:cs="微软雅黑"/>
                <w:color w:val="000000"/>
                <w:kern w:val="0"/>
                <w:sz w:val="28"/>
                <w:szCs w:val="28"/>
                <w:u w:val="none"/>
              </w:rPr>
              <w:t>202</w:t>
            </w:r>
            <w:r>
              <w:rPr>
                <w:rFonts w:hint="eastAsia" w:ascii="微软雅黑" w:hAnsi="微软雅黑" w:eastAsia="微软雅黑" w:cs="微软雅黑"/>
                <w:color w:val="000000"/>
                <w:kern w:val="0"/>
                <w:sz w:val="28"/>
                <w:szCs w:val="28"/>
                <w:u w:val="none"/>
                <w:lang w:val="en-US" w:eastAsia="zh-CN"/>
              </w:rPr>
              <w:t>1</w:t>
            </w:r>
            <w:r>
              <w:rPr>
                <w:rFonts w:hint="eastAsia" w:ascii="微软雅黑" w:hAnsi="微软雅黑" w:eastAsia="微软雅黑" w:cs="微软雅黑"/>
                <w:color w:val="000000"/>
                <w:kern w:val="0"/>
                <w:sz w:val="28"/>
                <w:szCs w:val="28"/>
                <w:u w:val="none"/>
              </w:rPr>
              <w:t>年</w:t>
            </w:r>
            <w:r>
              <w:rPr>
                <w:rFonts w:hint="eastAsia" w:ascii="微软雅黑" w:hAnsi="微软雅黑" w:eastAsia="微软雅黑" w:cs="微软雅黑"/>
                <w:color w:val="000000"/>
                <w:kern w:val="0"/>
                <w:sz w:val="28"/>
                <w:szCs w:val="28"/>
                <w:u w:val="none"/>
                <w:lang w:val="en-US" w:eastAsia="zh-CN"/>
              </w:rPr>
              <w:t>8</w:t>
            </w:r>
            <w:r>
              <w:rPr>
                <w:rFonts w:hint="eastAsia" w:ascii="微软雅黑" w:hAnsi="微软雅黑" w:eastAsia="微软雅黑" w:cs="微软雅黑"/>
                <w:color w:val="000000"/>
                <w:kern w:val="0"/>
                <w:sz w:val="28"/>
                <w:szCs w:val="28"/>
                <w:u w:val="none"/>
              </w:rPr>
              <w:t>月</w:t>
            </w:r>
            <w:r>
              <w:rPr>
                <w:rFonts w:hint="eastAsia" w:ascii="微软雅黑" w:hAnsi="微软雅黑" w:eastAsia="微软雅黑" w:cs="微软雅黑"/>
                <w:color w:val="000000"/>
                <w:kern w:val="0"/>
                <w:sz w:val="28"/>
                <w:szCs w:val="28"/>
                <w:u w:val="none"/>
                <w:lang w:val="en-US" w:eastAsia="zh-CN"/>
              </w:rPr>
              <w:t>5</w:t>
            </w:r>
            <w:r>
              <w:rPr>
                <w:rFonts w:hint="eastAsia" w:ascii="微软雅黑" w:hAnsi="微软雅黑" w:eastAsia="微软雅黑" w:cs="微软雅黑"/>
                <w:color w:val="000000"/>
                <w:kern w:val="0"/>
                <w:sz w:val="28"/>
                <w:szCs w:val="28"/>
                <w:u w:val="none"/>
              </w:rPr>
              <w:t>日，我局行政执法人员在对平顶山市奥莱得瓷业科技有限公司进行监督检查时，发现该公司</w:t>
            </w:r>
            <w:r>
              <w:rPr>
                <w:rFonts w:hint="eastAsia" w:ascii="微软雅黑" w:hAnsi="微软雅黑" w:eastAsia="微软雅黑" w:cs="微软雅黑"/>
                <w:color w:val="000000"/>
                <w:kern w:val="0"/>
                <w:sz w:val="28"/>
                <w:szCs w:val="28"/>
                <w:u w:val="none"/>
                <w:lang w:val="en-US" w:eastAsia="zh-CN"/>
              </w:rPr>
              <w:t>未按规定上报事故隐患排查治理统计分析表</w:t>
            </w:r>
            <w:r>
              <w:rPr>
                <w:rFonts w:hint="eastAsia" w:ascii="微软雅黑" w:hAnsi="微软雅黑" w:eastAsia="微软雅黑" w:cs="微软雅黑"/>
                <w:color w:val="000000"/>
                <w:kern w:val="0"/>
                <w:sz w:val="28"/>
                <w:szCs w:val="28"/>
                <w:u w:val="none"/>
              </w:rPr>
              <w:t>。当即下达了《责令限期整改指令书》，责令限期改正。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87" w:hRule="atLeast"/>
          <w:jc w:val="center"/>
        </w:trPr>
        <w:tc>
          <w:tcPr>
            <w:tcW w:w="1760"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bCs/>
                <w:sz w:val="24"/>
                <w:szCs w:val="24"/>
                <w:u w:val="none"/>
              </w:rPr>
            </w:pPr>
            <w:r>
              <w:rPr>
                <w:rFonts w:hint="eastAsia" w:ascii="微软雅黑" w:hAnsi="微软雅黑" w:eastAsia="微软雅黑" w:cs="微软雅黑"/>
                <w:b/>
                <w:bCs/>
                <w:kern w:val="0"/>
                <w:sz w:val="24"/>
                <w:szCs w:val="24"/>
                <w:u w:val="none"/>
                <w:lang w:val="en-US" w:eastAsia="zh-CN" w:bidi="ar"/>
              </w:rPr>
              <w:t>主要证据材料</w:t>
            </w:r>
          </w:p>
        </w:tc>
        <w:tc>
          <w:tcPr>
            <w:tcW w:w="6562"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微软雅黑" w:hAnsi="微软雅黑" w:eastAsia="微软雅黑" w:cs="微软雅黑"/>
                <w:b w:val="0"/>
                <w:bCs w:val="0"/>
                <w:sz w:val="28"/>
                <w:szCs w:val="28"/>
                <w:u w:val="none"/>
              </w:rPr>
            </w:pPr>
            <w:r>
              <w:rPr>
                <w:rFonts w:hint="eastAsia" w:ascii="微软雅黑" w:hAnsi="微软雅黑" w:eastAsia="微软雅黑" w:cs="微软雅黑"/>
                <w:color w:val="000000"/>
                <w:kern w:val="0"/>
                <w:sz w:val="28"/>
                <w:szCs w:val="28"/>
                <w:u w:val="none"/>
              </w:rPr>
              <w:t>证据一：现场检查记录、责令限期整改指令书。证据二：平顶山市奥莱得瓷业科技有限公司</w:t>
            </w:r>
            <w:r>
              <w:rPr>
                <w:rFonts w:hint="eastAsia" w:ascii="微软雅黑" w:hAnsi="微软雅黑" w:eastAsia="微软雅黑" w:cs="微软雅黑"/>
                <w:color w:val="000000"/>
                <w:kern w:val="0"/>
                <w:sz w:val="28"/>
                <w:szCs w:val="28"/>
                <w:u w:val="none"/>
                <w:lang w:eastAsia="zh-CN"/>
              </w:rPr>
              <w:t>副总经理李新功</w:t>
            </w:r>
            <w:r>
              <w:rPr>
                <w:rFonts w:hint="eastAsia" w:ascii="微软雅黑" w:hAnsi="微软雅黑" w:eastAsia="微软雅黑" w:cs="微软雅黑"/>
                <w:color w:val="000000"/>
                <w:kern w:val="0"/>
                <w:sz w:val="28"/>
                <w:szCs w:val="28"/>
                <w:u w:val="none"/>
              </w:rPr>
              <w:t>的询问笔录。证据三：当日影像资料照片</w:t>
            </w:r>
            <w:r>
              <w:rPr>
                <w:rFonts w:hint="eastAsia" w:ascii="微软雅黑" w:hAnsi="微软雅黑" w:eastAsia="微软雅黑" w:cs="微软雅黑"/>
                <w:color w:val="000000"/>
                <w:kern w:val="0"/>
                <w:sz w:val="28"/>
                <w:szCs w:val="28"/>
                <w:u w:val="none"/>
                <w:lang w:eastAsia="zh-CN"/>
              </w:rPr>
              <w:t>。证明</w:t>
            </w:r>
            <w:r>
              <w:rPr>
                <w:rFonts w:hint="eastAsia" w:ascii="微软雅黑" w:hAnsi="微软雅黑" w:eastAsia="微软雅黑" w:cs="微软雅黑"/>
                <w:color w:val="000000"/>
                <w:kern w:val="0"/>
                <w:sz w:val="28"/>
                <w:szCs w:val="28"/>
                <w:u w:val="none"/>
              </w:rPr>
              <w:t>202</w:t>
            </w:r>
            <w:r>
              <w:rPr>
                <w:rFonts w:hint="eastAsia" w:ascii="微软雅黑" w:hAnsi="微软雅黑" w:eastAsia="微软雅黑" w:cs="微软雅黑"/>
                <w:color w:val="000000"/>
                <w:kern w:val="0"/>
                <w:sz w:val="28"/>
                <w:szCs w:val="28"/>
                <w:u w:val="none"/>
                <w:lang w:val="en-US" w:eastAsia="zh-CN"/>
              </w:rPr>
              <w:t>1</w:t>
            </w:r>
            <w:r>
              <w:rPr>
                <w:rFonts w:hint="eastAsia" w:ascii="微软雅黑" w:hAnsi="微软雅黑" w:eastAsia="微软雅黑" w:cs="微软雅黑"/>
                <w:color w:val="000000"/>
                <w:kern w:val="0"/>
                <w:sz w:val="28"/>
                <w:szCs w:val="28"/>
                <w:u w:val="none"/>
              </w:rPr>
              <w:t>年</w:t>
            </w:r>
            <w:r>
              <w:rPr>
                <w:rFonts w:hint="eastAsia" w:ascii="微软雅黑" w:hAnsi="微软雅黑" w:eastAsia="微软雅黑" w:cs="微软雅黑"/>
                <w:color w:val="000000"/>
                <w:kern w:val="0"/>
                <w:sz w:val="28"/>
                <w:szCs w:val="28"/>
                <w:u w:val="none"/>
                <w:lang w:val="en-US" w:eastAsia="zh-CN"/>
              </w:rPr>
              <w:t>8</w:t>
            </w:r>
            <w:r>
              <w:rPr>
                <w:rFonts w:hint="eastAsia" w:ascii="微软雅黑" w:hAnsi="微软雅黑" w:eastAsia="微软雅黑" w:cs="微软雅黑"/>
                <w:color w:val="000000"/>
                <w:kern w:val="0"/>
                <w:sz w:val="28"/>
                <w:szCs w:val="28"/>
                <w:u w:val="none"/>
              </w:rPr>
              <w:t>月</w:t>
            </w:r>
            <w:r>
              <w:rPr>
                <w:rFonts w:hint="eastAsia" w:ascii="微软雅黑" w:hAnsi="微软雅黑" w:eastAsia="微软雅黑" w:cs="微软雅黑"/>
                <w:color w:val="000000"/>
                <w:kern w:val="0"/>
                <w:sz w:val="28"/>
                <w:szCs w:val="28"/>
                <w:u w:val="none"/>
                <w:lang w:val="en-US" w:eastAsia="zh-CN"/>
              </w:rPr>
              <w:t>5</w:t>
            </w:r>
            <w:r>
              <w:rPr>
                <w:rFonts w:hint="eastAsia" w:ascii="微软雅黑" w:hAnsi="微软雅黑" w:eastAsia="微软雅黑" w:cs="微软雅黑"/>
                <w:color w:val="000000"/>
                <w:kern w:val="0"/>
                <w:sz w:val="28"/>
                <w:szCs w:val="28"/>
                <w:u w:val="none"/>
              </w:rPr>
              <w:t>日，我局行政执法人员在对平顶山市奥莱得瓷业科技有限公司进行监督检查时，发现该公司</w:t>
            </w:r>
            <w:r>
              <w:rPr>
                <w:rFonts w:hint="eastAsia" w:ascii="微软雅黑" w:hAnsi="微软雅黑" w:eastAsia="微软雅黑" w:cs="微软雅黑"/>
                <w:color w:val="000000"/>
                <w:kern w:val="0"/>
                <w:sz w:val="28"/>
                <w:szCs w:val="28"/>
                <w:u w:val="none"/>
                <w:lang w:val="en-US" w:eastAsia="zh-CN"/>
              </w:rPr>
              <w:t>未按规定上报事故隐患排查治理统计分析表</w:t>
            </w:r>
            <w:r>
              <w:rPr>
                <w:rFonts w:hint="eastAsia" w:ascii="微软雅黑" w:hAnsi="微软雅黑" w:eastAsia="微软雅黑" w:cs="微软雅黑"/>
                <w:color w:val="000000"/>
                <w:kern w:val="0"/>
                <w:sz w:val="28"/>
                <w:szCs w:val="28"/>
                <w:u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60" w:hRule="atLeast"/>
          <w:jc w:val="center"/>
        </w:trPr>
        <w:tc>
          <w:tcPr>
            <w:tcW w:w="1760"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bCs/>
                <w:sz w:val="24"/>
                <w:szCs w:val="24"/>
                <w:u w:val="none"/>
              </w:rPr>
            </w:pPr>
            <w:r>
              <w:rPr>
                <w:rFonts w:hint="eastAsia" w:ascii="微软雅黑" w:hAnsi="微软雅黑" w:eastAsia="微软雅黑" w:cs="微软雅黑"/>
                <w:b/>
                <w:bCs/>
                <w:kern w:val="0"/>
                <w:sz w:val="24"/>
                <w:szCs w:val="24"/>
                <w:u w:val="none"/>
                <w:lang w:val="en-US" w:eastAsia="zh-CN" w:bidi="ar"/>
              </w:rPr>
              <w:t>处罚依据</w:t>
            </w:r>
          </w:p>
        </w:tc>
        <w:tc>
          <w:tcPr>
            <w:tcW w:w="6562"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b w:val="0"/>
                <w:bCs w:val="0"/>
                <w:sz w:val="28"/>
                <w:szCs w:val="28"/>
                <w:u w:val="none"/>
                <w:lang w:eastAsia="zh-CN"/>
              </w:rPr>
            </w:pPr>
            <w:r>
              <w:rPr>
                <w:rFonts w:hint="eastAsia" w:ascii="微软雅黑" w:hAnsi="微软雅黑" w:eastAsia="微软雅黑" w:cs="微软雅黑"/>
                <w:sz w:val="28"/>
                <w:szCs w:val="28"/>
                <w:u w:val="none"/>
              </w:rPr>
              <w:t>违反了</w:t>
            </w:r>
            <w:r>
              <w:rPr>
                <w:rFonts w:hint="eastAsia" w:ascii="微软雅黑" w:hAnsi="微软雅黑" w:eastAsia="微软雅黑" w:cs="微软雅黑"/>
                <w:color w:val="000000"/>
                <w:kern w:val="0"/>
                <w:sz w:val="28"/>
                <w:szCs w:val="28"/>
                <w:u w:val="none"/>
              </w:rPr>
              <w:t>《安全生产事故隐患排查治理暂行规定》第十四条第一款，生产经营单位应当每季、每年对本单位事故隐患排查治理情况进行统计分析，并分别于下一季度15日前和下一年1月31日前向安全监管监察部门和有关部门报送书面统计分析表</w:t>
            </w:r>
            <w:r>
              <w:rPr>
                <w:rFonts w:hint="eastAsia" w:ascii="微软雅黑" w:hAnsi="微软雅黑" w:eastAsia="微软雅黑" w:cs="微软雅黑"/>
                <w:sz w:val="28"/>
                <w:szCs w:val="28"/>
                <w:u w:val="none"/>
              </w:rPr>
              <w:t>的规定，依据</w:t>
            </w:r>
            <w:r>
              <w:rPr>
                <w:rFonts w:hint="eastAsia" w:ascii="微软雅黑" w:hAnsi="微软雅黑" w:eastAsia="微软雅黑" w:cs="微软雅黑"/>
                <w:color w:val="000000"/>
                <w:kern w:val="0"/>
                <w:sz w:val="28"/>
                <w:szCs w:val="28"/>
                <w:u w:val="none"/>
              </w:rPr>
              <w:t>《安全生产事故隐患排查治理暂行规定》第二十六条第二项，生产经营单位未按规定上报事故隐患排查治理统计分析表的，由安全监管监察部门给予警告，并处三万元以下的罚款</w:t>
            </w:r>
            <w:r>
              <w:rPr>
                <w:rFonts w:hint="eastAsia" w:ascii="微软雅黑" w:hAnsi="微软雅黑" w:eastAsia="微软雅黑" w:cs="微软雅黑"/>
                <w:sz w:val="28"/>
                <w:szCs w:val="28"/>
                <w:u w:val="none"/>
              </w:rPr>
              <w:t>的规定</w:t>
            </w:r>
            <w:r>
              <w:rPr>
                <w:rFonts w:hint="eastAsia" w:ascii="微软雅黑" w:hAnsi="微软雅黑" w:eastAsia="微软雅黑" w:cs="微软雅黑"/>
                <w:sz w:val="28"/>
                <w:szCs w:val="28"/>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43" w:hRule="atLeast"/>
          <w:jc w:val="center"/>
        </w:trPr>
        <w:tc>
          <w:tcPr>
            <w:tcW w:w="1760"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bCs/>
                <w:sz w:val="24"/>
                <w:szCs w:val="24"/>
                <w:u w:val="none"/>
              </w:rPr>
            </w:pPr>
            <w:r>
              <w:rPr>
                <w:rFonts w:hint="eastAsia" w:ascii="微软雅黑" w:hAnsi="微软雅黑" w:eastAsia="微软雅黑" w:cs="微软雅黑"/>
                <w:b/>
                <w:bCs/>
                <w:kern w:val="0"/>
                <w:sz w:val="24"/>
                <w:szCs w:val="24"/>
                <w:u w:val="none"/>
                <w:lang w:val="en-US" w:eastAsia="zh-CN" w:bidi="ar"/>
              </w:rPr>
              <w:t>适用裁量标准</w:t>
            </w:r>
          </w:p>
        </w:tc>
        <w:tc>
          <w:tcPr>
            <w:tcW w:w="6562"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b w:val="0"/>
                <w:bCs w:val="0"/>
                <w:sz w:val="28"/>
                <w:szCs w:val="28"/>
                <w:u w:val="none"/>
              </w:rPr>
            </w:pPr>
            <w:r>
              <w:rPr>
                <w:rFonts w:hint="eastAsia" w:ascii="微软雅黑" w:hAnsi="微软雅黑" w:eastAsia="微软雅黑" w:cs="微软雅黑"/>
                <w:b w:val="0"/>
                <w:bCs w:val="0"/>
                <w:kern w:val="0"/>
                <w:sz w:val="28"/>
                <w:szCs w:val="28"/>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73" w:hRule="atLeast"/>
          <w:jc w:val="center"/>
        </w:trPr>
        <w:tc>
          <w:tcPr>
            <w:tcW w:w="1760"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bCs/>
                <w:sz w:val="24"/>
                <w:szCs w:val="24"/>
                <w:u w:val="none"/>
              </w:rPr>
            </w:pPr>
            <w:r>
              <w:rPr>
                <w:rFonts w:hint="eastAsia" w:ascii="微软雅黑" w:hAnsi="微软雅黑" w:eastAsia="微软雅黑" w:cs="微软雅黑"/>
                <w:b/>
                <w:bCs/>
                <w:kern w:val="0"/>
                <w:sz w:val="24"/>
                <w:szCs w:val="24"/>
                <w:u w:val="none"/>
                <w:lang w:val="en-US" w:eastAsia="zh-CN" w:bidi="ar"/>
              </w:rPr>
              <w:t>陈述申辩或听证情况</w:t>
            </w:r>
          </w:p>
        </w:tc>
        <w:tc>
          <w:tcPr>
            <w:tcW w:w="6562"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sz w:val="28"/>
                <w:szCs w:val="28"/>
                <w:u w:val="none"/>
              </w:rPr>
            </w:pPr>
            <w:r>
              <w:rPr>
                <w:rFonts w:hint="eastAsia" w:ascii="微软雅黑" w:hAnsi="微软雅黑" w:eastAsia="微软雅黑" w:cs="微软雅黑"/>
                <w:b w:val="0"/>
                <w:bCs w:val="0"/>
                <w:kern w:val="0"/>
                <w:sz w:val="28"/>
                <w:szCs w:val="2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jc w:val="center"/>
        </w:trPr>
        <w:tc>
          <w:tcPr>
            <w:tcW w:w="1760"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bCs/>
                <w:sz w:val="24"/>
                <w:szCs w:val="24"/>
                <w:u w:val="none"/>
              </w:rPr>
            </w:pPr>
            <w:r>
              <w:rPr>
                <w:rFonts w:hint="eastAsia" w:ascii="微软雅黑" w:hAnsi="微软雅黑" w:eastAsia="微软雅黑" w:cs="微软雅黑"/>
                <w:b/>
                <w:bCs/>
                <w:kern w:val="0"/>
                <w:sz w:val="24"/>
                <w:szCs w:val="24"/>
                <w:u w:val="none"/>
                <w:lang w:val="en-US" w:eastAsia="zh-CN" w:bidi="ar"/>
              </w:rPr>
              <w:t>法制审核情况</w:t>
            </w:r>
          </w:p>
        </w:tc>
        <w:tc>
          <w:tcPr>
            <w:tcW w:w="6562"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sz w:val="28"/>
                <w:szCs w:val="28"/>
                <w:u w:val="none"/>
                <w:lang w:eastAsia="zh-CN"/>
              </w:rPr>
            </w:pPr>
            <w:r>
              <w:rPr>
                <w:rFonts w:hint="eastAsia" w:ascii="微软雅黑" w:hAnsi="微软雅黑" w:eastAsia="微软雅黑" w:cs="微软雅黑"/>
                <w:b w:val="0"/>
                <w:bCs w:val="0"/>
                <w:sz w:val="28"/>
                <w:szCs w:val="28"/>
                <w:u w:val="none"/>
                <w:lang w:eastAsia="zh-CN"/>
              </w:rPr>
              <w:t>适用法律正确、裁量适当、事实清楚、程序合法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0" w:hRule="atLeast"/>
          <w:jc w:val="center"/>
        </w:trPr>
        <w:tc>
          <w:tcPr>
            <w:tcW w:w="1760"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bCs/>
                <w:sz w:val="24"/>
                <w:szCs w:val="24"/>
                <w:u w:val="none"/>
              </w:rPr>
            </w:pPr>
            <w:r>
              <w:rPr>
                <w:rFonts w:hint="eastAsia" w:ascii="微软雅黑" w:hAnsi="微软雅黑" w:eastAsia="微软雅黑" w:cs="微软雅黑"/>
                <w:b/>
                <w:bCs/>
                <w:kern w:val="0"/>
                <w:sz w:val="24"/>
                <w:szCs w:val="24"/>
                <w:u w:val="none"/>
                <w:lang w:val="en-US" w:eastAsia="zh-CN" w:bidi="ar"/>
              </w:rPr>
              <w:t>集体讨论情况</w:t>
            </w:r>
          </w:p>
        </w:tc>
        <w:tc>
          <w:tcPr>
            <w:tcW w:w="6562"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sz w:val="28"/>
                <w:szCs w:val="28"/>
                <w:u w:val="none"/>
              </w:rPr>
            </w:pPr>
            <w:r>
              <w:rPr>
                <w:rFonts w:hint="eastAsia" w:ascii="微软雅黑" w:hAnsi="微软雅黑" w:eastAsia="微软雅黑" w:cs="微软雅黑"/>
                <w:b w:val="0"/>
                <w:bCs w:val="0"/>
                <w:kern w:val="0"/>
                <w:sz w:val="28"/>
                <w:szCs w:val="28"/>
                <w:u w:val="none"/>
                <w:lang w:val="en-US" w:eastAsia="zh-CN" w:bidi="ar"/>
              </w:rPr>
              <w:t>经</w:t>
            </w:r>
            <w:r>
              <w:rPr>
                <w:rFonts w:hint="eastAsia" w:ascii="微软雅黑" w:hAnsi="微软雅黑" w:eastAsia="微软雅黑" w:cs="微软雅黑"/>
                <w:b w:val="0"/>
                <w:bCs w:val="0"/>
                <w:spacing w:val="13"/>
                <w:sz w:val="28"/>
                <w:szCs w:val="28"/>
                <w:u w:val="none"/>
              </w:rPr>
              <w:t>行政处罚案件案审会合议</w:t>
            </w:r>
            <w:r>
              <w:rPr>
                <w:rFonts w:hint="eastAsia" w:ascii="微软雅黑" w:hAnsi="微软雅黑" w:eastAsia="微软雅黑" w:cs="微软雅黑"/>
                <w:b w:val="0"/>
                <w:bCs w:val="0"/>
                <w:kern w:val="0"/>
                <w:sz w:val="28"/>
                <w:szCs w:val="28"/>
                <w:u w:val="none"/>
                <w:lang w:val="en-US" w:eastAsia="zh-CN" w:bidi="ar"/>
              </w:rPr>
              <w:t>，全部同意给予处罚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jc w:val="center"/>
        </w:trPr>
        <w:tc>
          <w:tcPr>
            <w:tcW w:w="1760"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bCs/>
                <w:sz w:val="24"/>
                <w:szCs w:val="24"/>
                <w:u w:val="none"/>
              </w:rPr>
            </w:pPr>
            <w:r>
              <w:rPr>
                <w:rFonts w:hint="eastAsia" w:ascii="微软雅黑" w:hAnsi="微软雅黑" w:eastAsia="微软雅黑" w:cs="微软雅黑"/>
                <w:b/>
                <w:bCs/>
                <w:kern w:val="0"/>
                <w:sz w:val="24"/>
                <w:szCs w:val="24"/>
                <w:u w:val="none"/>
                <w:lang w:val="en-US" w:eastAsia="zh-CN" w:bidi="ar"/>
              </w:rPr>
              <w:t>处罚内容</w:t>
            </w:r>
          </w:p>
        </w:tc>
        <w:tc>
          <w:tcPr>
            <w:tcW w:w="6562"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b w:val="0"/>
                <w:bCs w:val="0"/>
                <w:sz w:val="28"/>
                <w:szCs w:val="28"/>
                <w:u w:val="none"/>
              </w:rPr>
            </w:pPr>
            <w:r>
              <w:rPr>
                <w:rFonts w:hint="eastAsia" w:ascii="微软雅黑" w:hAnsi="微软雅黑" w:eastAsia="微软雅黑" w:cs="微软雅黑"/>
                <w:sz w:val="28"/>
                <w:szCs w:val="28"/>
                <w:u w:val="none"/>
              </w:rPr>
              <w:t xml:space="preserve"> </w:t>
            </w:r>
            <w:r>
              <w:rPr>
                <w:rFonts w:hint="eastAsia" w:ascii="微软雅黑" w:hAnsi="微软雅黑" w:eastAsia="微软雅黑" w:cs="微软雅黑"/>
                <w:color w:val="000000"/>
                <w:kern w:val="0"/>
                <w:sz w:val="28"/>
                <w:szCs w:val="28"/>
                <w:u w:val="none"/>
              </w:rPr>
              <w:t>警告，并处人民币</w:t>
            </w:r>
            <w:r>
              <w:rPr>
                <w:rFonts w:hint="eastAsia" w:ascii="微软雅黑" w:hAnsi="微软雅黑" w:eastAsia="微软雅黑" w:cs="微软雅黑"/>
                <w:color w:val="000000"/>
                <w:sz w:val="28"/>
                <w:szCs w:val="28"/>
                <w:u w:val="none"/>
                <w:lang w:eastAsia="zh-CN"/>
              </w:rPr>
              <w:t>贰</w:t>
            </w:r>
            <w:r>
              <w:rPr>
                <w:rFonts w:hint="eastAsia" w:ascii="微软雅黑" w:hAnsi="微软雅黑" w:eastAsia="微软雅黑" w:cs="微软雅黑"/>
                <w:color w:val="000000"/>
                <w:sz w:val="28"/>
                <w:szCs w:val="28"/>
                <w:u w:val="none"/>
              </w:rPr>
              <w:t>万</w:t>
            </w:r>
            <w:r>
              <w:rPr>
                <w:rFonts w:hint="eastAsia" w:ascii="微软雅黑" w:hAnsi="微软雅黑" w:eastAsia="微软雅黑" w:cs="微软雅黑"/>
                <w:color w:val="000000"/>
                <w:kern w:val="0"/>
                <w:sz w:val="28"/>
                <w:szCs w:val="28"/>
                <w:u w:val="none"/>
              </w:rPr>
              <w:t>元罚款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jc w:val="center"/>
        </w:trPr>
        <w:tc>
          <w:tcPr>
            <w:tcW w:w="1760"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bCs/>
                <w:sz w:val="24"/>
                <w:szCs w:val="24"/>
                <w:u w:val="none"/>
              </w:rPr>
            </w:pPr>
            <w:r>
              <w:rPr>
                <w:rFonts w:hint="eastAsia" w:ascii="微软雅黑" w:hAnsi="微软雅黑" w:eastAsia="微软雅黑" w:cs="微软雅黑"/>
                <w:b/>
                <w:bCs/>
                <w:kern w:val="0"/>
                <w:sz w:val="24"/>
                <w:szCs w:val="24"/>
                <w:u w:val="none"/>
                <w:lang w:val="en-US" w:eastAsia="zh-CN" w:bidi="ar"/>
              </w:rPr>
              <w:t>处罚决定日期</w:t>
            </w:r>
          </w:p>
        </w:tc>
        <w:tc>
          <w:tcPr>
            <w:tcW w:w="6562"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b w:val="0"/>
                <w:bCs w:val="0"/>
                <w:sz w:val="28"/>
                <w:szCs w:val="28"/>
                <w:u w:val="none"/>
                <w:lang w:val="en-US"/>
              </w:rPr>
            </w:pPr>
            <w:r>
              <w:rPr>
                <w:rFonts w:hint="eastAsia" w:ascii="微软雅黑" w:hAnsi="微软雅黑" w:eastAsia="微软雅黑" w:cs="微软雅黑"/>
                <w:b w:val="0"/>
                <w:bCs w:val="0"/>
                <w:kern w:val="0"/>
                <w:sz w:val="28"/>
                <w:szCs w:val="28"/>
                <w:u w:val="none"/>
                <w:lang w:val="en-US" w:eastAsia="zh-CN" w:bidi="ar"/>
              </w:rPr>
              <w:t>2021年8月13日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jc w:val="center"/>
        </w:trPr>
        <w:tc>
          <w:tcPr>
            <w:tcW w:w="1760"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bCs/>
                <w:sz w:val="24"/>
                <w:szCs w:val="24"/>
                <w:u w:val="none"/>
              </w:rPr>
            </w:pPr>
            <w:r>
              <w:rPr>
                <w:rFonts w:hint="eastAsia" w:ascii="微软雅黑" w:hAnsi="微软雅黑" w:eastAsia="微软雅黑" w:cs="微软雅黑"/>
                <w:b/>
                <w:bCs/>
                <w:kern w:val="0"/>
                <w:sz w:val="24"/>
                <w:szCs w:val="24"/>
                <w:u w:val="none"/>
                <w:lang w:val="en-US" w:eastAsia="zh-CN" w:bidi="ar"/>
              </w:rPr>
              <w:t>行政处罚机关</w:t>
            </w:r>
          </w:p>
        </w:tc>
        <w:tc>
          <w:tcPr>
            <w:tcW w:w="6562"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b w:val="0"/>
                <w:bCs w:val="0"/>
                <w:sz w:val="28"/>
                <w:szCs w:val="28"/>
                <w:u w:val="none"/>
              </w:rPr>
            </w:pPr>
            <w:r>
              <w:rPr>
                <w:rFonts w:hint="eastAsia" w:ascii="微软雅黑" w:hAnsi="微软雅黑" w:eastAsia="微软雅黑" w:cs="微软雅黑"/>
                <w:b w:val="0"/>
                <w:bCs w:val="0"/>
                <w:kern w:val="0"/>
                <w:sz w:val="28"/>
                <w:szCs w:val="28"/>
                <w:u w:val="none"/>
                <w:lang w:val="en-US" w:eastAsia="zh-CN" w:bidi="ar"/>
              </w:rPr>
              <w:t>石龙区应急管理局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0" w:hRule="atLeast"/>
          <w:jc w:val="center"/>
        </w:trPr>
        <w:tc>
          <w:tcPr>
            <w:tcW w:w="1760"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bCs/>
                <w:sz w:val="24"/>
                <w:szCs w:val="24"/>
                <w:u w:val="none"/>
              </w:rPr>
            </w:pPr>
            <w:r>
              <w:rPr>
                <w:rFonts w:hint="eastAsia" w:ascii="微软雅黑" w:hAnsi="微软雅黑" w:eastAsia="微软雅黑" w:cs="微软雅黑"/>
                <w:b/>
                <w:bCs/>
                <w:kern w:val="0"/>
                <w:sz w:val="24"/>
                <w:szCs w:val="24"/>
                <w:u w:val="none"/>
                <w:lang w:val="en-US" w:eastAsia="zh-CN" w:bidi="ar"/>
              </w:rPr>
              <w:t>备注</w:t>
            </w:r>
          </w:p>
        </w:tc>
        <w:tc>
          <w:tcPr>
            <w:tcW w:w="6562"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sz w:val="28"/>
                <w:szCs w:val="28"/>
                <w:u w:val="none"/>
              </w:rPr>
            </w:pP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560" w:firstLineChars="200"/>
      <w:rPr>
        <w:rFonts w:hint="eastAsia" w:ascii="仿宋" w:hAnsi="仿宋" w:eastAsia="仿宋"/>
        <w:sz w:val="28"/>
        <w:szCs w:val="28"/>
        <w:u w:val="none"/>
      </w:rPr>
    </w:pPr>
  </w:p>
  <w:p>
    <w:pPr>
      <w:pStyle w:val="4"/>
      <w:ind w:firstLine="220" w:firstLineChars="100"/>
      <w:rPr>
        <w:rFonts w:hint="eastAsia" w:ascii="微软雅黑" w:hAnsi="微软雅黑" w:eastAsia="微软雅黑" w:cs="微软雅黑"/>
        <w:b/>
        <w:bCs/>
        <w:color w:val="000000"/>
        <w:kern w:val="0"/>
        <w:sz w:val="24"/>
        <w:szCs w:val="24"/>
        <w:u w:val="none"/>
      </w:rPr>
    </w:pPr>
    <w:bookmarkStart w:id="1" w:name="_GoBack"/>
    <w:r>
      <w:rPr>
        <w:rFonts w:hint="eastAsia" w:ascii="微软雅黑" w:hAnsi="微软雅黑" w:eastAsia="微软雅黑" w:cs="微软雅黑"/>
        <w:b/>
        <w:bCs/>
        <w:color w:val="000000"/>
        <w:kern w:val="0"/>
        <w:sz w:val="22"/>
        <w:szCs w:val="22"/>
        <w:u w:val="none"/>
      </w:rPr>
      <w:t>平顶山市奥莱得瓷业科技有限公司</w:t>
    </w:r>
    <w:r>
      <w:rPr>
        <w:rFonts w:hint="eastAsia" w:ascii="微软雅黑" w:hAnsi="微软雅黑" w:eastAsia="微软雅黑" w:cs="微软雅黑"/>
        <w:b/>
        <w:bCs/>
        <w:color w:val="000000"/>
        <w:kern w:val="0"/>
        <w:sz w:val="22"/>
        <w:szCs w:val="22"/>
        <w:u w:val="none"/>
        <w:lang w:val="en-US" w:eastAsia="zh-CN"/>
      </w:rPr>
      <w:t xml:space="preserve">未按规定上报事故隐患排查治理统计分析表案 </w:t>
    </w:r>
  </w:p>
  <w:bookmarkEnd w:id="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363280"/>
    <w:rsid w:val="0346680B"/>
    <w:rsid w:val="077F2FA8"/>
    <w:rsid w:val="1CE56624"/>
    <w:rsid w:val="1DAA13BB"/>
    <w:rsid w:val="33A36C82"/>
    <w:rsid w:val="3434239C"/>
    <w:rsid w:val="398C4B96"/>
    <w:rsid w:val="3D0C6162"/>
    <w:rsid w:val="3DCC61BE"/>
    <w:rsid w:val="48DD7443"/>
    <w:rsid w:val="4B363280"/>
    <w:rsid w:val="4FE17D8F"/>
    <w:rsid w:val="644671CA"/>
    <w:rsid w:val="6C51034A"/>
    <w:rsid w:val="6F037D3B"/>
    <w:rsid w:val="6F203019"/>
    <w:rsid w:val="7A8152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正文-公1"/>
    <w:basedOn w:val="1"/>
    <w:next w:val="1"/>
    <w:qFormat/>
    <w:uiPriority w:val="0"/>
    <w:pPr>
      <w:ind w:firstLine="200" w:firstLineChars="200"/>
      <w:jc w:val="left"/>
    </w:pPr>
    <w:rPr>
      <w:rFonts w:eastAsia="仿宋_GB231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2021-11-04T03:23:00Z</dcterms:created>
  <dc:creator>hl</dc:creator>
  <cp:lastModifiedBy>Administrator</cp:lastModifiedBy>
  <dcterms:modified xsi:type="dcterms:W3CDTF">2021-12-29T07:04:17Z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A9272DD2E55048DB9CE7F302AFF2B1AB</vt:lpwstr>
  </property>
</Properties>
</file>